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F18BAE" w14:textId="768A7223" w:rsidR="007B7AE0" w:rsidRPr="005B183D" w:rsidRDefault="007B7AE0" w:rsidP="009A42C6">
      <w:pPr>
        <w:jc w:val="both"/>
        <w:rPr>
          <w:rFonts w:ascii="Arial" w:hAnsi="Arial" w:cs="Arial"/>
          <w:b/>
          <w:bCs/>
        </w:rPr>
      </w:pPr>
      <w:r w:rsidRPr="005B183D">
        <w:rPr>
          <w:rFonts w:ascii="Arial" w:hAnsi="Arial" w:cs="Arial"/>
          <w:b/>
          <w:bCs/>
        </w:rPr>
        <w:t>FONDO DE APALANCAMIENTO FINANCIERO AGROPECUARIO-AGROFINAN</w:t>
      </w:r>
    </w:p>
    <w:p w14:paraId="309AFE94" w14:textId="71FD41D8" w:rsidR="00682342" w:rsidRPr="005B183D" w:rsidRDefault="007B7AE0" w:rsidP="009A42C6">
      <w:pPr>
        <w:spacing w:after="0"/>
        <w:jc w:val="both"/>
        <w:rPr>
          <w:rFonts w:ascii="Arial" w:hAnsi="Arial" w:cs="Arial"/>
        </w:rPr>
      </w:pPr>
      <w:r w:rsidRPr="005B183D">
        <w:rPr>
          <w:rFonts w:ascii="Arial" w:hAnsi="Arial" w:cs="Arial"/>
        </w:rPr>
        <w:t xml:space="preserve">Se constituye como el FONDO DE GARANTIAS para </w:t>
      </w:r>
      <w:r w:rsidR="00682342" w:rsidRPr="005B183D">
        <w:rPr>
          <w:rFonts w:ascii="Arial" w:hAnsi="Arial" w:cs="Arial"/>
        </w:rPr>
        <w:t>garantizar la vinculación al sistema financiero de las organizaciones agropecuarias que hacen parte del Fondo, con el fin de fortalecer su capacidad de gestión, mediante el acceso a recursos de crédito de las instituciones financieras que estén en el marco de los convenios de cooperación para financiar sus iniciativas operativas, productivas y de inversión, que contribuyan a la dignificación del campo colombiano.</w:t>
      </w:r>
    </w:p>
    <w:p w14:paraId="3BC3881A" w14:textId="77777777" w:rsidR="00682342" w:rsidRPr="005B183D" w:rsidRDefault="00682342" w:rsidP="009A42C6">
      <w:pPr>
        <w:spacing w:after="0"/>
        <w:jc w:val="both"/>
        <w:rPr>
          <w:rFonts w:ascii="Arial" w:hAnsi="Arial" w:cs="Arial"/>
        </w:rPr>
      </w:pPr>
    </w:p>
    <w:p w14:paraId="78BBC18F" w14:textId="6894C25F" w:rsidR="001E537F" w:rsidRPr="005B183D" w:rsidRDefault="00A2068A" w:rsidP="009A42C6">
      <w:pPr>
        <w:spacing w:after="0"/>
        <w:jc w:val="both"/>
        <w:rPr>
          <w:rFonts w:ascii="Arial" w:hAnsi="Arial" w:cs="Arial"/>
        </w:rPr>
      </w:pPr>
      <w:r w:rsidRPr="005B183D">
        <w:rPr>
          <w:rFonts w:ascii="Arial" w:hAnsi="Arial" w:cs="Arial"/>
        </w:rPr>
        <w:t xml:space="preserve">Dentro del marco del convenio de la ejecución del proyecto </w:t>
      </w:r>
      <w:r w:rsidR="001E537F" w:rsidRPr="005B183D">
        <w:rPr>
          <w:rFonts w:ascii="Arial" w:hAnsi="Arial" w:cs="Arial"/>
        </w:rPr>
        <w:t xml:space="preserve">de cooperación financiado por la CDF - Fundación de Desarrollo Cooperativo de Canadá, con recursos del Gobierno Canadiense </w:t>
      </w:r>
      <w:r w:rsidR="001E537F" w:rsidRPr="005B183D">
        <w:rPr>
          <w:rFonts w:ascii="Arial" w:hAnsi="Arial" w:cs="Arial"/>
          <w:bCs/>
        </w:rPr>
        <w:t>“</w:t>
      </w:r>
      <w:r w:rsidR="001E537F" w:rsidRPr="005B183D">
        <w:rPr>
          <w:rFonts w:ascii="Arial" w:hAnsi="Arial" w:cs="Arial"/>
          <w:b/>
        </w:rPr>
        <w:t>Mejoramiento del Rendimiento Económico de la Cooperativas Agrícolas en Colombia - IMPACT</w:t>
      </w:r>
      <w:r w:rsidR="001E537F" w:rsidRPr="005B183D">
        <w:rPr>
          <w:rFonts w:ascii="Arial" w:hAnsi="Arial" w:cs="Arial"/>
          <w:bCs/>
        </w:rPr>
        <w:t>”.,</w:t>
      </w:r>
      <w:r w:rsidR="001E537F" w:rsidRPr="005B183D">
        <w:rPr>
          <w:rFonts w:ascii="Arial" w:hAnsi="Arial" w:cs="Arial"/>
        </w:rPr>
        <w:t xml:space="preserve"> ejecutado en Colombia a través de la Incubadora Empresarial Colombia Solidaria – GESTANDO, </w:t>
      </w:r>
      <w:r w:rsidR="004F59DB" w:rsidRPr="005B183D">
        <w:rPr>
          <w:rFonts w:ascii="Arial" w:hAnsi="Arial" w:cs="Arial"/>
        </w:rPr>
        <w:t xml:space="preserve">el fondo </w:t>
      </w:r>
      <w:r w:rsidR="001E537F" w:rsidRPr="005B183D">
        <w:rPr>
          <w:rFonts w:ascii="Arial" w:hAnsi="Arial" w:cs="Arial"/>
        </w:rPr>
        <w:t xml:space="preserve">fue viabilizado para un periodo de ejecución de </w:t>
      </w:r>
      <w:r w:rsidR="00772734" w:rsidRPr="005B183D">
        <w:rPr>
          <w:rFonts w:ascii="Arial" w:hAnsi="Arial" w:cs="Arial"/>
        </w:rPr>
        <w:t>cinco (</w:t>
      </w:r>
      <w:r w:rsidR="001E537F" w:rsidRPr="005B183D">
        <w:rPr>
          <w:rFonts w:ascii="Arial" w:hAnsi="Arial" w:cs="Arial"/>
        </w:rPr>
        <w:t>5</w:t>
      </w:r>
      <w:r w:rsidR="00772734" w:rsidRPr="005B183D">
        <w:rPr>
          <w:rFonts w:ascii="Arial" w:hAnsi="Arial" w:cs="Arial"/>
        </w:rPr>
        <w:t>)</w:t>
      </w:r>
      <w:r w:rsidR="001E537F" w:rsidRPr="005B183D">
        <w:rPr>
          <w:rFonts w:ascii="Arial" w:hAnsi="Arial" w:cs="Arial"/>
        </w:rPr>
        <w:t xml:space="preserve"> años, 2014 - 2019.</w:t>
      </w:r>
    </w:p>
    <w:p w14:paraId="19771A8B" w14:textId="55FD85D5" w:rsidR="001E537F" w:rsidRPr="005B183D" w:rsidRDefault="001E537F" w:rsidP="009A42C6">
      <w:pPr>
        <w:spacing w:after="0"/>
        <w:jc w:val="both"/>
        <w:rPr>
          <w:rFonts w:ascii="Arial" w:hAnsi="Arial" w:cs="Arial"/>
        </w:rPr>
      </w:pPr>
    </w:p>
    <w:p w14:paraId="60025CFA" w14:textId="215C873B" w:rsidR="00DE2FBE" w:rsidRPr="005B183D" w:rsidRDefault="00D5239F" w:rsidP="009A42C6">
      <w:pPr>
        <w:tabs>
          <w:tab w:val="left" w:pos="1843"/>
          <w:tab w:val="left" w:pos="2835"/>
        </w:tabs>
        <w:spacing w:after="200" w:line="276" w:lineRule="auto"/>
        <w:jc w:val="both"/>
        <w:rPr>
          <w:rFonts w:ascii="Arial" w:hAnsi="Arial" w:cs="Arial"/>
        </w:rPr>
      </w:pPr>
      <w:r w:rsidRPr="005B183D">
        <w:rPr>
          <w:rFonts w:ascii="Arial" w:hAnsi="Arial" w:cs="Arial"/>
        </w:rPr>
        <w:t xml:space="preserve">El fondo surgió de </w:t>
      </w:r>
      <w:r w:rsidR="00DE2FBE" w:rsidRPr="005B183D">
        <w:rPr>
          <w:rFonts w:ascii="Arial" w:hAnsi="Arial" w:cs="Arial"/>
        </w:rPr>
        <w:t xml:space="preserve">la necesidad identificada en las organizaciones participantes, para superar las barreras de acceso a esquemas efectivos de financiación, dado que son organizaciones que están definidas como de alto riesgo crediticio, entre otras razones, por pertenecer su actividad productiva al sector agropecuario, que así está catalogado por los entes financieros, y por presentar estructuras administrativas, productivas y financieras débiles o en procesos de fortalecimiento, que hacen que el riesgo sea de mayor nivel. Frente a lo anterior se visualizó que como solución había dos acciones a seguir: la primera, lograr una adecuación financiera acorde con las exigencias de la Entidad Financiera, y la segunda, desarrollar un instrumento que redujera en forma importante el riesgo crediticio que supone el otorgar crédito a estas organizaciones. </w:t>
      </w:r>
      <w:r w:rsidRPr="005B183D">
        <w:rPr>
          <w:rFonts w:ascii="Arial" w:hAnsi="Arial" w:cs="Arial"/>
        </w:rPr>
        <w:t xml:space="preserve">De esta manera, </w:t>
      </w:r>
      <w:r w:rsidR="00DE2FBE" w:rsidRPr="005B183D">
        <w:rPr>
          <w:rFonts w:ascii="Arial" w:hAnsi="Arial" w:cs="Arial"/>
        </w:rPr>
        <w:t>AGROFINAN atiende las expectativas de la Entidad Financiera de reducir el riesgo implícito mediante un esquema de riesgo compartido y con garantía de repago en la porción que llegare a resultar insoluta.</w:t>
      </w:r>
    </w:p>
    <w:p w14:paraId="55B5DEAD" w14:textId="7E29DB5B" w:rsidR="00DE2FBE" w:rsidRPr="005B183D" w:rsidRDefault="00DE2FBE" w:rsidP="009A42C6">
      <w:pPr>
        <w:jc w:val="both"/>
        <w:rPr>
          <w:rFonts w:ascii="Arial" w:hAnsi="Arial" w:cs="Arial"/>
        </w:rPr>
      </w:pPr>
      <w:r w:rsidRPr="005B183D">
        <w:rPr>
          <w:rFonts w:ascii="Arial" w:hAnsi="Arial" w:cs="Arial"/>
        </w:rPr>
        <w:t>De esta forma se destina</w:t>
      </w:r>
      <w:r w:rsidR="00D5239F" w:rsidRPr="005B183D">
        <w:rPr>
          <w:rFonts w:ascii="Arial" w:hAnsi="Arial" w:cs="Arial"/>
        </w:rPr>
        <w:t>ron</w:t>
      </w:r>
      <w:r w:rsidRPr="005B183D">
        <w:rPr>
          <w:rFonts w:ascii="Arial" w:hAnsi="Arial" w:cs="Arial"/>
        </w:rPr>
        <w:t xml:space="preserve"> recursos por valor de 2 millones de dólares canadienses, dentro del convenio de contribución, que fueron fundamentales en la creación de tres fondos al interior del proyecto; </w:t>
      </w:r>
      <w:r w:rsidRPr="00B90EC0">
        <w:rPr>
          <w:rFonts w:ascii="Arial" w:hAnsi="Arial" w:cs="Arial"/>
          <w:highlight w:val="yellow"/>
        </w:rPr>
        <w:t>FONAF, que buscaba fortalecer las estructura financiera de las organizaciones, para adecuarlas de manera tal que pudieran ser sujetas de crédito dentro del sistema financiero; FADI, que se establec</w:t>
      </w:r>
      <w:r w:rsidR="00D5239F" w:rsidRPr="00B90EC0">
        <w:rPr>
          <w:rFonts w:ascii="Arial" w:hAnsi="Arial" w:cs="Arial"/>
          <w:highlight w:val="yellow"/>
        </w:rPr>
        <w:t xml:space="preserve">ió </w:t>
      </w:r>
      <w:r w:rsidRPr="00B90EC0">
        <w:rPr>
          <w:rFonts w:ascii="Arial" w:hAnsi="Arial" w:cs="Arial"/>
          <w:highlight w:val="yellow"/>
        </w:rPr>
        <w:t>como fondo de ayudas directas, para permitir la operación de las actividades comerciales y de servicios de las organizaciones y AGROFINAN, que se constituy</w:t>
      </w:r>
      <w:r w:rsidR="00D5239F" w:rsidRPr="00B90EC0">
        <w:rPr>
          <w:rFonts w:ascii="Arial" w:hAnsi="Arial" w:cs="Arial"/>
          <w:highlight w:val="yellow"/>
        </w:rPr>
        <w:t>ó</w:t>
      </w:r>
      <w:r w:rsidRPr="00B90EC0">
        <w:rPr>
          <w:rFonts w:ascii="Arial" w:hAnsi="Arial" w:cs="Arial"/>
          <w:highlight w:val="yellow"/>
        </w:rPr>
        <w:t xml:space="preserve"> como el fondo de garantías para poder darle soporte y cobertura a las solicitudes de crédito presentadas al sistema financiero</w:t>
      </w:r>
      <w:r w:rsidRPr="005B183D">
        <w:rPr>
          <w:rFonts w:ascii="Arial" w:hAnsi="Arial" w:cs="Arial"/>
        </w:rPr>
        <w:t xml:space="preserve">. </w:t>
      </w:r>
    </w:p>
    <w:p w14:paraId="61F415FF" w14:textId="4C2CEF0B" w:rsidR="00D5239F" w:rsidRPr="005B183D" w:rsidRDefault="00D5239F" w:rsidP="009A42C6">
      <w:pPr>
        <w:spacing w:after="0"/>
        <w:jc w:val="both"/>
        <w:rPr>
          <w:rFonts w:ascii="Arial" w:hAnsi="Arial" w:cs="Arial"/>
        </w:rPr>
      </w:pPr>
      <w:r w:rsidRPr="005B183D">
        <w:rPr>
          <w:rFonts w:ascii="Arial" w:hAnsi="Arial" w:cs="Arial"/>
        </w:rPr>
        <w:t>Par</w:t>
      </w:r>
      <w:r w:rsidR="00F72804" w:rsidRPr="005B183D">
        <w:rPr>
          <w:rFonts w:ascii="Arial" w:hAnsi="Arial" w:cs="Arial"/>
        </w:rPr>
        <w:t>a</w:t>
      </w:r>
      <w:r w:rsidRPr="005B183D">
        <w:rPr>
          <w:rFonts w:ascii="Arial" w:hAnsi="Arial" w:cs="Arial"/>
        </w:rPr>
        <w:t xml:space="preserve"> el último año del proyecto, </w:t>
      </w:r>
      <w:r w:rsidR="00F72804" w:rsidRPr="005B183D">
        <w:rPr>
          <w:rFonts w:ascii="Arial" w:hAnsi="Arial" w:cs="Arial"/>
        </w:rPr>
        <w:t xml:space="preserve">se debía </w:t>
      </w:r>
      <w:r w:rsidRPr="005B183D">
        <w:rPr>
          <w:rFonts w:ascii="Arial" w:hAnsi="Arial" w:cs="Arial"/>
        </w:rPr>
        <w:t>establecer un proceso de desmonte y sostenibilidad de los recursos asignados a los fondos FADI y AGROFINAN, que lle</w:t>
      </w:r>
      <w:r w:rsidR="00F72804" w:rsidRPr="005B183D">
        <w:rPr>
          <w:rFonts w:ascii="Arial" w:hAnsi="Arial" w:cs="Arial"/>
        </w:rPr>
        <w:t>varan</w:t>
      </w:r>
      <w:r w:rsidRPr="005B183D">
        <w:rPr>
          <w:rFonts w:ascii="Arial" w:hAnsi="Arial" w:cs="Arial"/>
        </w:rPr>
        <w:t xml:space="preserve"> a cumplir con el propósito de su creación y que este se proyect</w:t>
      </w:r>
      <w:r w:rsidR="00F72804" w:rsidRPr="005B183D">
        <w:rPr>
          <w:rFonts w:ascii="Arial" w:hAnsi="Arial" w:cs="Arial"/>
        </w:rPr>
        <w:t>ara</w:t>
      </w:r>
      <w:r w:rsidRPr="005B183D">
        <w:rPr>
          <w:rFonts w:ascii="Arial" w:hAnsi="Arial" w:cs="Arial"/>
        </w:rPr>
        <w:t xml:space="preserve"> en el tiempo, para beneficio de las cooperativas y asociaciones que desarrollaron y aplicaron las acciones de fortalecimiento dadas por el proyecto IMPACT.  </w:t>
      </w:r>
    </w:p>
    <w:p w14:paraId="0074E3DA" w14:textId="77777777" w:rsidR="00056CA7" w:rsidRPr="005B183D" w:rsidRDefault="00056CA7" w:rsidP="009A42C6">
      <w:pPr>
        <w:spacing w:after="0"/>
        <w:jc w:val="both"/>
        <w:rPr>
          <w:rFonts w:ascii="Arial" w:hAnsi="Arial" w:cs="Arial"/>
        </w:rPr>
      </w:pPr>
    </w:p>
    <w:p w14:paraId="4CCD1082" w14:textId="08BAC71A" w:rsidR="00E4605B" w:rsidRPr="005B183D" w:rsidRDefault="00E4605B" w:rsidP="009A42C6">
      <w:pPr>
        <w:spacing w:after="0"/>
        <w:jc w:val="both"/>
        <w:rPr>
          <w:rFonts w:ascii="Arial" w:hAnsi="Arial" w:cs="Arial"/>
          <w:lang w:val="es-MX"/>
        </w:rPr>
      </w:pPr>
      <w:r w:rsidRPr="005B183D">
        <w:rPr>
          <w:rFonts w:ascii="Arial" w:hAnsi="Arial" w:cs="Arial"/>
        </w:rPr>
        <w:t xml:space="preserve">Para la implementación del mecanismo de apalancamiento fue necesario crear un comité directivo representado por las organizaciones cooperativas o asociativas, focalizadas y </w:t>
      </w:r>
      <w:r w:rsidRPr="005B183D">
        <w:rPr>
          <w:rFonts w:ascii="Arial" w:hAnsi="Arial" w:cs="Arial"/>
        </w:rPr>
        <w:lastRenderedPageBreak/>
        <w:t xml:space="preserve">seleccionadas por el proyecto de acuerdo con el avance y logros obtenidos sobre los resultados máximos propuestos en la etapa de ejecución; con el fin de administrar, representar, gestionar  y tener control de los recursos asignados </w:t>
      </w:r>
      <w:r w:rsidRPr="005B183D">
        <w:rPr>
          <w:rFonts w:ascii="Arial" w:hAnsi="Arial" w:cs="Arial"/>
          <w:lang w:val="es-MX"/>
        </w:rPr>
        <w:t xml:space="preserve">para el uso del mecanismo por parte de las organizaciones del proyecto </w:t>
      </w:r>
      <w:proofErr w:type="spellStart"/>
      <w:r w:rsidRPr="005B183D">
        <w:rPr>
          <w:rFonts w:ascii="Arial" w:hAnsi="Arial" w:cs="Arial"/>
          <w:lang w:val="es-MX"/>
        </w:rPr>
        <w:t>Impact</w:t>
      </w:r>
      <w:proofErr w:type="spellEnd"/>
      <w:r w:rsidRPr="005B183D">
        <w:rPr>
          <w:rFonts w:ascii="Arial" w:hAnsi="Arial" w:cs="Arial"/>
          <w:lang w:val="es-MX"/>
        </w:rPr>
        <w:t xml:space="preserve"> (fundadoras) y vinculadas (nuevas que se autorizaban y adherían al mecanismo).</w:t>
      </w:r>
    </w:p>
    <w:p w14:paraId="622CE6A4" w14:textId="6F99187D" w:rsidR="00E4605B" w:rsidRPr="005B183D" w:rsidRDefault="00E4605B" w:rsidP="009A42C6">
      <w:pPr>
        <w:spacing w:after="0"/>
        <w:jc w:val="both"/>
        <w:rPr>
          <w:rFonts w:ascii="Arial" w:hAnsi="Arial" w:cs="Arial"/>
          <w:lang w:val="es-MX"/>
        </w:rPr>
      </w:pPr>
    </w:p>
    <w:p w14:paraId="107A30DE" w14:textId="316857F3" w:rsidR="00696620" w:rsidRPr="005B183D" w:rsidRDefault="00E4605B" w:rsidP="009A42C6">
      <w:pPr>
        <w:jc w:val="both"/>
        <w:rPr>
          <w:rFonts w:ascii="Arial" w:hAnsi="Arial" w:cs="Arial"/>
          <w:b/>
        </w:rPr>
      </w:pPr>
      <w:r w:rsidRPr="005B183D">
        <w:rPr>
          <w:rFonts w:ascii="Arial" w:hAnsi="Arial" w:cs="Arial"/>
          <w:lang w:val="es-MX"/>
        </w:rPr>
        <w:t xml:space="preserve">El fondo fue creado con </w:t>
      </w:r>
      <w:r w:rsidR="00696620" w:rsidRPr="005B183D">
        <w:rPr>
          <w:rFonts w:ascii="Arial" w:hAnsi="Arial" w:cs="Arial"/>
          <w:lang w:val="es-MX"/>
        </w:rPr>
        <w:t xml:space="preserve">algunos </w:t>
      </w:r>
      <w:r w:rsidRPr="005B183D">
        <w:rPr>
          <w:rFonts w:ascii="Arial" w:hAnsi="Arial" w:cs="Arial"/>
          <w:lang w:val="es-MX"/>
        </w:rPr>
        <w:t>enfoques que gu</w:t>
      </w:r>
      <w:r w:rsidR="00696620" w:rsidRPr="005B183D">
        <w:rPr>
          <w:rFonts w:ascii="Arial" w:hAnsi="Arial" w:cs="Arial"/>
          <w:lang w:val="es-MX"/>
        </w:rPr>
        <w:t xml:space="preserve">iaran </w:t>
      </w:r>
      <w:r w:rsidRPr="005B183D">
        <w:rPr>
          <w:rFonts w:ascii="Arial" w:hAnsi="Arial" w:cs="Arial"/>
          <w:lang w:val="es-MX"/>
        </w:rPr>
        <w:t>su accionar, tales como</w:t>
      </w:r>
      <w:r w:rsidR="00696620" w:rsidRPr="005B183D">
        <w:rPr>
          <w:rFonts w:ascii="Arial" w:hAnsi="Arial" w:cs="Arial"/>
          <w:lang w:val="es-MX"/>
        </w:rPr>
        <w:t xml:space="preserve">: </w:t>
      </w:r>
      <w:r w:rsidR="00696620" w:rsidRPr="005B183D">
        <w:rPr>
          <w:rFonts w:ascii="Arial" w:hAnsi="Arial" w:cs="Arial"/>
          <w:bCs/>
        </w:rPr>
        <w:t>enfoque de derechos humanos, equidad de género y juventud</w:t>
      </w:r>
      <w:r w:rsidR="00696620" w:rsidRPr="005B183D">
        <w:rPr>
          <w:rFonts w:ascii="Arial" w:hAnsi="Arial" w:cs="Arial"/>
          <w:b/>
        </w:rPr>
        <w:t>.</w:t>
      </w:r>
    </w:p>
    <w:p w14:paraId="7B3C637C" w14:textId="1F55C68A" w:rsidR="00696620" w:rsidRPr="005B183D" w:rsidRDefault="00180FE8" w:rsidP="009A42C6">
      <w:pPr>
        <w:jc w:val="both"/>
        <w:rPr>
          <w:rFonts w:ascii="Arial" w:hAnsi="Arial" w:cs="Arial"/>
        </w:rPr>
      </w:pPr>
      <w:r w:rsidRPr="005B183D">
        <w:rPr>
          <w:rFonts w:ascii="Arial" w:hAnsi="Arial" w:cs="Arial"/>
          <w:bCs/>
        </w:rPr>
        <w:t>Un e</w:t>
      </w:r>
      <w:r w:rsidR="00696620" w:rsidRPr="005B183D">
        <w:rPr>
          <w:rFonts w:ascii="Arial" w:hAnsi="Arial" w:cs="Arial"/>
          <w:bCs/>
        </w:rPr>
        <w:t>nfoque de género</w:t>
      </w:r>
      <w:r w:rsidRPr="005B183D">
        <w:rPr>
          <w:rFonts w:ascii="Arial" w:hAnsi="Arial" w:cs="Arial"/>
          <w:bCs/>
        </w:rPr>
        <w:t xml:space="preserve"> </w:t>
      </w:r>
      <w:r w:rsidRPr="005B183D">
        <w:rPr>
          <w:rFonts w:ascii="Arial" w:hAnsi="Arial" w:cs="Arial"/>
        </w:rPr>
        <w:t>q</w:t>
      </w:r>
      <w:r w:rsidR="00696620" w:rsidRPr="005B183D">
        <w:rPr>
          <w:rFonts w:ascii="Arial" w:hAnsi="Arial" w:cs="Arial"/>
        </w:rPr>
        <w:t>ue reconoce los roles de las mujeres en el sector agropecuario y de producción, donde las dobles y las triples jornadas, se encuentran con sus labores reproductivas, de cuidado y las productivas. Este enfoque implicó integrar el enfoque de equidad de género de forma transversal en todos los criterios y procedimientos con el fin de contribuir a cerrar las brechas de género que persisten entre hombres y mujeres en el campo y en la integración de estas a lo económico y lo productivo.</w:t>
      </w:r>
    </w:p>
    <w:p w14:paraId="56C196F7" w14:textId="160EBB31" w:rsidR="00696620" w:rsidRPr="005B183D" w:rsidRDefault="00696620" w:rsidP="009A42C6">
      <w:pPr>
        <w:jc w:val="both"/>
        <w:rPr>
          <w:rFonts w:ascii="Arial" w:hAnsi="Arial" w:cs="Arial"/>
        </w:rPr>
      </w:pPr>
      <w:r w:rsidRPr="005B183D">
        <w:rPr>
          <w:rFonts w:ascii="Arial" w:hAnsi="Arial" w:cs="Arial"/>
        </w:rPr>
        <w:t>De forma complementaria a la Transversalización de Género, el Fondo se compromet</w:t>
      </w:r>
      <w:r w:rsidR="00056CA7" w:rsidRPr="005B183D">
        <w:rPr>
          <w:rFonts w:ascii="Arial" w:hAnsi="Arial" w:cs="Arial"/>
        </w:rPr>
        <w:t>ió</w:t>
      </w:r>
      <w:r w:rsidRPr="005B183D">
        <w:rPr>
          <w:rFonts w:ascii="Arial" w:hAnsi="Arial" w:cs="Arial"/>
        </w:rPr>
        <w:t xml:space="preserve"> a realizar acciones afirmativas a favor de las mujeres organizadas en cooperativas y organizaciones que trabajan el agro, a fin de compensar las desigualdades existentes entre hombres y mujeres en relación al acceso a oportunidades, participación e igual disfrute de los beneficios del desarrollo.</w:t>
      </w:r>
    </w:p>
    <w:p w14:paraId="6050BF2A" w14:textId="3A80C2D5" w:rsidR="00180FE8" w:rsidRPr="005B183D" w:rsidRDefault="00180FE8" w:rsidP="009A42C6">
      <w:pPr>
        <w:jc w:val="both"/>
        <w:rPr>
          <w:rFonts w:ascii="Arial" w:hAnsi="Arial" w:cs="Arial"/>
        </w:rPr>
      </w:pPr>
      <w:r w:rsidRPr="005B183D">
        <w:rPr>
          <w:rFonts w:ascii="Arial" w:hAnsi="Arial" w:cs="Arial"/>
        </w:rPr>
        <w:t xml:space="preserve">Un enfoque de derechos humanos, centrado en los grupos de población que son objeto de una mayor marginación, exclusión y discriminación. El sector agrario y campesino rural, durante los últimos años ha estado excluido del goce de capitales que les permita disfrutar de las ganancias que da el trabajo de la tierra, dejando las mayores riquezas en la comercialización de los productos. </w:t>
      </w:r>
      <w:r w:rsidR="00D3005B" w:rsidRPr="005B183D">
        <w:rPr>
          <w:rFonts w:ascii="Arial" w:hAnsi="Arial" w:cs="Arial"/>
        </w:rPr>
        <w:t xml:space="preserve">Aplicando unos principios que lleven a aportar a los derechos económicos sociales y culturales de las organizaciones y asociaciones vinculadas, donde no solo se promueva el derecho al trabajo, sino que se aporte a la erradicación de la pobreza como fin último no solo del Fondo, sino del proyecto </w:t>
      </w:r>
      <w:proofErr w:type="spellStart"/>
      <w:r w:rsidR="00D3005B" w:rsidRPr="005B183D">
        <w:rPr>
          <w:rFonts w:ascii="Arial" w:hAnsi="Arial" w:cs="Arial"/>
        </w:rPr>
        <w:t>Impact</w:t>
      </w:r>
      <w:proofErr w:type="spellEnd"/>
      <w:r w:rsidR="00D3005B" w:rsidRPr="005B183D">
        <w:rPr>
          <w:rFonts w:ascii="Arial" w:hAnsi="Arial" w:cs="Arial"/>
        </w:rPr>
        <w:t xml:space="preserve"> en Colombia.</w:t>
      </w:r>
    </w:p>
    <w:p w14:paraId="0678D26C" w14:textId="55B42F1C" w:rsidR="00180FE8" w:rsidRPr="005B183D" w:rsidRDefault="00D3005B" w:rsidP="009A42C6">
      <w:pPr>
        <w:spacing w:after="0"/>
        <w:jc w:val="both"/>
        <w:rPr>
          <w:rFonts w:ascii="Arial" w:hAnsi="Arial" w:cs="Arial"/>
        </w:rPr>
      </w:pPr>
      <w:r w:rsidRPr="005B183D">
        <w:rPr>
          <w:rFonts w:ascii="Arial" w:hAnsi="Arial" w:cs="Arial"/>
        </w:rPr>
        <w:t>Un enfoque de jóvenes</w:t>
      </w:r>
      <w:r w:rsidR="00180FE8" w:rsidRPr="005B183D">
        <w:rPr>
          <w:rFonts w:ascii="Arial" w:hAnsi="Arial" w:cs="Arial"/>
        </w:rPr>
        <w:t>,</w:t>
      </w:r>
      <w:r w:rsidR="00180FE8" w:rsidRPr="005B183D">
        <w:rPr>
          <w:rFonts w:ascii="Arial" w:hAnsi="Arial" w:cs="Arial"/>
          <w:b/>
        </w:rPr>
        <w:t xml:space="preserve"> </w:t>
      </w:r>
      <w:r w:rsidRPr="005B183D">
        <w:rPr>
          <w:rFonts w:ascii="Arial" w:hAnsi="Arial" w:cs="Arial"/>
        </w:rPr>
        <w:t>basado</w:t>
      </w:r>
      <w:r w:rsidR="00180FE8" w:rsidRPr="005B183D">
        <w:rPr>
          <w:rFonts w:ascii="Arial" w:hAnsi="Arial" w:cs="Arial"/>
        </w:rPr>
        <w:t xml:space="preserve"> en la política de la organización beneficiaria para apoyar a jóvenes hijos, hijas, nietos o nietas de asociados y asociadas, para que participen de forma activa en los procesos democráticos y de esta forma sean elegibles a los cuerpos directivos; adicionalmente, que les permita participar de iniciativas para generación de ingresos a través de emprendimientos que sean unidades de negocios de las cooperativas o asociaciones agropecuarias.</w:t>
      </w:r>
    </w:p>
    <w:p w14:paraId="642D2225" w14:textId="77777777" w:rsidR="00180FE8" w:rsidRPr="005B183D" w:rsidRDefault="00180FE8" w:rsidP="009A42C6">
      <w:pPr>
        <w:jc w:val="both"/>
        <w:rPr>
          <w:rFonts w:ascii="Arial" w:hAnsi="Arial" w:cs="Arial"/>
        </w:rPr>
      </w:pPr>
    </w:p>
    <w:p w14:paraId="050B2D11" w14:textId="77777777" w:rsidR="00D3005B" w:rsidRPr="005B183D" w:rsidRDefault="00D3005B" w:rsidP="009A42C6">
      <w:pPr>
        <w:jc w:val="both"/>
        <w:rPr>
          <w:rFonts w:ascii="Arial" w:hAnsi="Arial" w:cs="Arial"/>
          <w:b/>
        </w:rPr>
      </w:pPr>
      <w:r w:rsidRPr="005B183D">
        <w:rPr>
          <w:rFonts w:ascii="Arial" w:hAnsi="Arial" w:cs="Arial"/>
          <w:b/>
        </w:rPr>
        <w:t>BENEFICIARIOS</w:t>
      </w:r>
    </w:p>
    <w:p w14:paraId="79BEAAB8" w14:textId="20599636" w:rsidR="00D3005B" w:rsidRPr="005B183D" w:rsidRDefault="00D3005B" w:rsidP="009A42C6">
      <w:pPr>
        <w:pStyle w:val="ListParagraph"/>
        <w:numPr>
          <w:ilvl w:val="0"/>
          <w:numId w:val="3"/>
        </w:numPr>
        <w:ind w:left="360"/>
        <w:jc w:val="both"/>
        <w:rPr>
          <w:rFonts w:ascii="Arial" w:hAnsi="Arial" w:cs="Arial"/>
        </w:rPr>
      </w:pPr>
      <w:r w:rsidRPr="005B183D">
        <w:rPr>
          <w:rFonts w:ascii="Arial" w:hAnsi="Arial" w:cs="Arial"/>
        </w:rPr>
        <w:t>Asociaciones y Cooperativas que haya</w:t>
      </w:r>
      <w:r w:rsidR="00056CA7" w:rsidRPr="005B183D">
        <w:rPr>
          <w:rFonts w:ascii="Arial" w:hAnsi="Arial" w:cs="Arial"/>
        </w:rPr>
        <w:t>n</w:t>
      </w:r>
      <w:r w:rsidRPr="005B183D">
        <w:rPr>
          <w:rFonts w:ascii="Arial" w:hAnsi="Arial" w:cs="Arial"/>
        </w:rPr>
        <w:t xml:space="preserve"> participado en el proyecto </w:t>
      </w:r>
      <w:proofErr w:type="spellStart"/>
      <w:r w:rsidRPr="005B183D">
        <w:rPr>
          <w:rFonts w:ascii="Arial" w:hAnsi="Arial" w:cs="Arial"/>
        </w:rPr>
        <w:t>Impact</w:t>
      </w:r>
      <w:proofErr w:type="spellEnd"/>
      <w:r w:rsidRPr="005B183D">
        <w:rPr>
          <w:rFonts w:ascii="Arial" w:hAnsi="Arial" w:cs="Arial"/>
        </w:rPr>
        <w:t xml:space="preserve">. </w:t>
      </w:r>
    </w:p>
    <w:p w14:paraId="22A8514D" w14:textId="77777777" w:rsidR="00D3005B" w:rsidRPr="005B183D" w:rsidRDefault="00D3005B" w:rsidP="009A42C6">
      <w:pPr>
        <w:pStyle w:val="ListParagraph"/>
        <w:numPr>
          <w:ilvl w:val="0"/>
          <w:numId w:val="3"/>
        </w:numPr>
        <w:ind w:left="360"/>
        <w:jc w:val="both"/>
        <w:rPr>
          <w:rFonts w:ascii="Arial" w:hAnsi="Arial" w:cs="Arial"/>
        </w:rPr>
      </w:pPr>
      <w:r w:rsidRPr="005B183D">
        <w:rPr>
          <w:rFonts w:ascii="Arial" w:hAnsi="Arial" w:cs="Arial"/>
        </w:rPr>
        <w:t>Nuevas Asociaciones y Cooperativas que cumplan con los requisitos de ingreso.</w:t>
      </w:r>
    </w:p>
    <w:p w14:paraId="2E43C593" w14:textId="77777777" w:rsidR="00D3005B" w:rsidRPr="005B183D" w:rsidRDefault="00D3005B" w:rsidP="009A42C6">
      <w:pPr>
        <w:pStyle w:val="ListParagraph"/>
        <w:numPr>
          <w:ilvl w:val="0"/>
          <w:numId w:val="3"/>
        </w:numPr>
        <w:ind w:left="360"/>
        <w:jc w:val="both"/>
        <w:rPr>
          <w:rFonts w:ascii="Arial" w:hAnsi="Arial" w:cs="Arial"/>
        </w:rPr>
      </w:pPr>
      <w:r w:rsidRPr="005B183D">
        <w:rPr>
          <w:rFonts w:ascii="Arial" w:hAnsi="Arial" w:cs="Arial"/>
        </w:rPr>
        <w:t xml:space="preserve">Grupos juveniles y de mujeres adscritos a las diferentes organizaciones participantes en el fondo.  </w:t>
      </w:r>
    </w:p>
    <w:p w14:paraId="78FF60A1" w14:textId="0FA7E759" w:rsidR="00D3005B" w:rsidRPr="005B183D" w:rsidRDefault="00D3005B" w:rsidP="009A42C6">
      <w:pPr>
        <w:spacing w:after="0"/>
        <w:jc w:val="both"/>
        <w:rPr>
          <w:rFonts w:ascii="Arial" w:hAnsi="Arial" w:cs="Arial"/>
        </w:rPr>
      </w:pPr>
      <w:r w:rsidRPr="005B183D">
        <w:rPr>
          <w:rFonts w:ascii="Arial" w:hAnsi="Arial" w:cs="Arial"/>
        </w:rPr>
        <w:t>Las Asociaciones y Cooperativas estarán conformadas por pequeños y medianos productores del sector Agropecuario.</w:t>
      </w:r>
    </w:p>
    <w:p w14:paraId="7E3EEAB1" w14:textId="5081C8EB" w:rsidR="00D3005B" w:rsidRPr="005B183D" w:rsidRDefault="00D3005B" w:rsidP="009A42C6">
      <w:pPr>
        <w:jc w:val="both"/>
        <w:rPr>
          <w:rFonts w:ascii="Arial" w:hAnsi="Arial" w:cs="Arial"/>
        </w:rPr>
      </w:pPr>
    </w:p>
    <w:p w14:paraId="0D4D5B1A" w14:textId="77777777" w:rsidR="00631146" w:rsidRPr="005B183D" w:rsidRDefault="00631146" w:rsidP="009A42C6">
      <w:pPr>
        <w:jc w:val="both"/>
        <w:rPr>
          <w:rFonts w:ascii="Arial" w:hAnsi="Arial" w:cs="Arial"/>
          <w:b/>
        </w:rPr>
      </w:pPr>
      <w:r w:rsidRPr="005B183D">
        <w:rPr>
          <w:rFonts w:ascii="Arial" w:hAnsi="Arial" w:cs="Arial"/>
          <w:b/>
        </w:rPr>
        <w:lastRenderedPageBreak/>
        <w:t>PROCESO INICIAL DE SELECCIÓN Y REPRESENTANTES AL COMITÉ DIRECTIVO DE LAS ORGANIZACIONES BENEFICIARIAS</w:t>
      </w:r>
    </w:p>
    <w:p w14:paraId="58798880" w14:textId="77777777" w:rsidR="00631146" w:rsidRPr="005B183D" w:rsidRDefault="00631146" w:rsidP="009A42C6">
      <w:pPr>
        <w:jc w:val="both"/>
        <w:rPr>
          <w:rFonts w:ascii="Arial" w:hAnsi="Arial" w:cs="Arial"/>
        </w:rPr>
      </w:pPr>
      <w:r w:rsidRPr="005B183D">
        <w:rPr>
          <w:rFonts w:ascii="Arial" w:hAnsi="Arial" w:cs="Arial"/>
        </w:rPr>
        <w:t>Etapas del proceso:</w:t>
      </w:r>
      <w:r w:rsidRPr="005B183D">
        <w:rPr>
          <w:rFonts w:ascii="Arial" w:hAnsi="Arial" w:cs="Arial"/>
          <w:noProof/>
          <w:lang w:eastAsia="es-CO"/>
        </w:rPr>
        <w:t xml:space="preserve"> </w:t>
      </w:r>
      <w:r w:rsidRPr="005B183D">
        <w:rPr>
          <w:rFonts w:ascii="Arial" w:hAnsi="Arial" w:cs="Arial"/>
          <w:noProof/>
          <w:lang w:val="en-GB" w:eastAsia="en-GB"/>
        </w:rPr>
        <w:drawing>
          <wp:inline distT="0" distB="0" distL="0" distR="0" wp14:anchorId="49768B2A" wp14:editId="63C59CFA">
            <wp:extent cx="5524500" cy="561975"/>
            <wp:effectExtent l="19050" t="38100" r="38100" b="66675"/>
            <wp:docPr id="1" name="Diagra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14:paraId="56F00F5B" w14:textId="29B12CC6" w:rsidR="00631146" w:rsidRPr="005B183D" w:rsidRDefault="00631146" w:rsidP="009A42C6">
      <w:pPr>
        <w:jc w:val="both"/>
        <w:rPr>
          <w:rFonts w:ascii="Arial" w:hAnsi="Arial" w:cs="Arial"/>
        </w:rPr>
      </w:pPr>
      <w:r w:rsidRPr="005B183D">
        <w:rPr>
          <w:rFonts w:ascii="Arial" w:hAnsi="Arial" w:cs="Arial"/>
        </w:rPr>
        <w:t xml:space="preserve">Para la selección de entidades </w:t>
      </w:r>
      <w:r w:rsidR="004F6F1F" w:rsidRPr="005B183D">
        <w:rPr>
          <w:rFonts w:ascii="Arial" w:hAnsi="Arial" w:cs="Arial"/>
        </w:rPr>
        <w:t>se tuvo en cuenta</w:t>
      </w:r>
      <w:r w:rsidRPr="005B183D">
        <w:rPr>
          <w:rFonts w:ascii="Arial" w:hAnsi="Arial" w:cs="Arial"/>
        </w:rPr>
        <w:t xml:space="preserve"> su estructura social, empresarial, legal, el negocio y su situación financiera. Este fondo apoya organizaciones que estén en el marco de la legalidad y que tengan operaciones comerciales en el sector agropecuario que les permitan un flujo de ingresos y capacidad de pago de las obligaciones de crédito.</w:t>
      </w:r>
    </w:p>
    <w:p w14:paraId="6470FF17" w14:textId="5C10EBD2" w:rsidR="00631146" w:rsidRPr="005B183D" w:rsidRDefault="00631146" w:rsidP="009A42C6">
      <w:pPr>
        <w:spacing w:after="0"/>
        <w:jc w:val="both"/>
        <w:rPr>
          <w:rFonts w:ascii="Arial" w:hAnsi="Arial" w:cs="Arial"/>
        </w:rPr>
      </w:pPr>
      <w:r w:rsidRPr="005B183D">
        <w:rPr>
          <w:rFonts w:ascii="Arial" w:hAnsi="Arial" w:cs="Arial"/>
        </w:rPr>
        <w:t>Para la vinculación de nuevas organizaciones de pequeños y medianos productores agropecuarios, además de algunos criterios se deberá garantizar la conservación de los recursos del fondo, para ello el Comité Directivo del Fondo realiza un proceso de gestión que capitalice y aumente los recursos disponibles para posibilitar el ingreso de esas nuevas, con el propósito de contar con un mayor dinero disponible al momento de liquidar, distribuir y entregar los recursos a las organizaciones que cumplan con los criterios de cumplimiento.</w:t>
      </w:r>
    </w:p>
    <w:p w14:paraId="5DF70885" w14:textId="77777777" w:rsidR="00631146" w:rsidRPr="005B183D" w:rsidRDefault="00631146" w:rsidP="009A42C6">
      <w:pPr>
        <w:spacing w:after="0"/>
        <w:jc w:val="both"/>
        <w:rPr>
          <w:rFonts w:ascii="Arial" w:hAnsi="Arial" w:cs="Arial"/>
        </w:rPr>
      </w:pPr>
    </w:p>
    <w:p w14:paraId="49041B49" w14:textId="77777777" w:rsidR="00281A3E" w:rsidRPr="005B183D" w:rsidRDefault="00281A3E" w:rsidP="009A42C6">
      <w:pPr>
        <w:jc w:val="both"/>
        <w:rPr>
          <w:rFonts w:ascii="Arial" w:hAnsi="Arial" w:cs="Arial"/>
          <w:b/>
        </w:rPr>
      </w:pPr>
      <w:r w:rsidRPr="005B183D">
        <w:rPr>
          <w:rFonts w:ascii="Arial" w:hAnsi="Arial" w:cs="Arial"/>
          <w:b/>
        </w:rPr>
        <w:t>RECURSO INICIAL DEL FONDO</w:t>
      </w:r>
    </w:p>
    <w:p w14:paraId="3D979769" w14:textId="77777777" w:rsidR="00281A3E" w:rsidRPr="005B183D" w:rsidRDefault="00281A3E" w:rsidP="009A42C6">
      <w:pPr>
        <w:spacing w:after="0"/>
        <w:jc w:val="both"/>
        <w:rPr>
          <w:rFonts w:ascii="Arial" w:hAnsi="Arial" w:cs="Arial"/>
        </w:rPr>
      </w:pPr>
      <w:r w:rsidRPr="005B183D">
        <w:rPr>
          <w:rFonts w:ascii="Arial" w:hAnsi="Arial" w:cs="Arial"/>
        </w:rPr>
        <w:t>El Fondo se constituye con tres mil millones de pesos ($3.000MM COP) producto de los recursos Fondos FADI, AGROFINAN y rendimientos de los mismos.</w:t>
      </w:r>
    </w:p>
    <w:p w14:paraId="7B987374" w14:textId="77777777" w:rsidR="00281A3E" w:rsidRPr="005B183D" w:rsidRDefault="00281A3E" w:rsidP="009A42C6">
      <w:pPr>
        <w:spacing w:after="0"/>
        <w:jc w:val="both"/>
        <w:rPr>
          <w:rFonts w:ascii="Arial" w:hAnsi="Arial" w:cs="Arial"/>
        </w:rPr>
      </w:pPr>
    </w:p>
    <w:p w14:paraId="229220F4" w14:textId="1FA10221" w:rsidR="00281A3E" w:rsidRPr="005B183D" w:rsidRDefault="00281A3E" w:rsidP="009A42C6">
      <w:pPr>
        <w:jc w:val="both"/>
        <w:rPr>
          <w:rFonts w:ascii="Arial" w:hAnsi="Arial" w:cs="Arial"/>
          <w:b/>
        </w:rPr>
      </w:pPr>
      <w:r w:rsidRPr="005B183D">
        <w:rPr>
          <w:rFonts w:ascii="Arial" w:hAnsi="Arial" w:cs="Arial"/>
          <w:b/>
        </w:rPr>
        <w:t>DESTINACION DE LOS RECURSOS</w:t>
      </w:r>
    </w:p>
    <w:p w14:paraId="5B06F533" w14:textId="274CF7F8" w:rsidR="00281A3E" w:rsidRPr="005B183D" w:rsidRDefault="00281A3E" w:rsidP="009A42C6">
      <w:pPr>
        <w:spacing w:after="0"/>
        <w:jc w:val="both"/>
        <w:rPr>
          <w:rFonts w:ascii="Arial" w:hAnsi="Arial" w:cs="Arial"/>
        </w:rPr>
      </w:pPr>
      <w:r w:rsidRPr="005B183D">
        <w:rPr>
          <w:rFonts w:ascii="Arial" w:hAnsi="Arial" w:cs="Arial"/>
        </w:rPr>
        <w:t xml:space="preserve">Los recursos del Fondo </w:t>
      </w:r>
      <w:r w:rsidR="00F539DB" w:rsidRPr="005B183D">
        <w:rPr>
          <w:rFonts w:ascii="Arial" w:hAnsi="Arial" w:cs="Arial"/>
        </w:rPr>
        <w:t>son</w:t>
      </w:r>
      <w:r w:rsidRPr="005B183D">
        <w:rPr>
          <w:rFonts w:ascii="Arial" w:hAnsi="Arial" w:cs="Arial"/>
        </w:rPr>
        <w:t xml:space="preserve"> destinados para celebrar convenios de cooperación y apalancamiento con entidades financieras del sector solidario legalmente constituidas en Colombia y que están vigiladas por la súper solidaria o súper financiera. </w:t>
      </w:r>
    </w:p>
    <w:p w14:paraId="34F98716" w14:textId="77777777" w:rsidR="00281A3E" w:rsidRPr="005B183D" w:rsidRDefault="00281A3E" w:rsidP="009A42C6">
      <w:pPr>
        <w:jc w:val="both"/>
        <w:rPr>
          <w:rFonts w:ascii="Arial" w:hAnsi="Arial" w:cs="Arial"/>
        </w:rPr>
      </w:pPr>
    </w:p>
    <w:p w14:paraId="63C01D7F" w14:textId="34768E17" w:rsidR="00281A3E" w:rsidRPr="005B183D" w:rsidRDefault="00281A3E" w:rsidP="009A42C6">
      <w:pPr>
        <w:jc w:val="both"/>
        <w:rPr>
          <w:rFonts w:ascii="Arial" w:hAnsi="Arial" w:cs="Arial"/>
          <w:b/>
        </w:rPr>
      </w:pPr>
      <w:r w:rsidRPr="005B183D">
        <w:rPr>
          <w:rFonts w:ascii="Arial" w:hAnsi="Arial" w:cs="Arial"/>
          <w:b/>
        </w:rPr>
        <w:t xml:space="preserve">RECURSOS ADICIONALES </w:t>
      </w:r>
    </w:p>
    <w:p w14:paraId="5C388E6A" w14:textId="77777777" w:rsidR="00281A3E" w:rsidRPr="005B183D" w:rsidRDefault="00281A3E" w:rsidP="009A42C6">
      <w:pPr>
        <w:jc w:val="both"/>
        <w:rPr>
          <w:rFonts w:ascii="Arial" w:hAnsi="Arial" w:cs="Arial"/>
        </w:rPr>
      </w:pPr>
      <w:r w:rsidRPr="005B183D">
        <w:rPr>
          <w:rFonts w:ascii="Arial" w:hAnsi="Arial" w:cs="Arial"/>
        </w:rPr>
        <w:t xml:space="preserve">El fondo podrá recibir recursos de aportes, donaciones y contribuciones que vengan de cooperación internacional, fundaciones, organizaciones cooperativas o particulares y públicas que compartan el objeto y enfoque social del fondo. </w:t>
      </w:r>
    </w:p>
    <w:p w14:paraId="00BC6D53" w14:textId="77777777" w:rsidR="00281A3E" w:rsidRPr="005B183D" w:rsidRDefault="00281A3E" w:rsidP="009A42C6">
      <w:pPr>
        <w:spacing w:after="0"/>
        <w:jc w:val="both"/>
        <w:rPr>
          <w:rFonts w:ascii="Arial" w:hAnsi="Arial" w:cs="Arial"/>
        </w:rPr>
      </w:pPr>
      <w:r w:rsidRPr="005B183D">
        <w:rPr>
          <w:rFonts w:ascii="Arial" w:hAnsi="Arial" w:cs="Arial"/>
        </w:rPr>
        <w:t>Por su duración y enfoque el fondo no podrá recibir dineros del Estado colombiano, banca privada o particulares con fines económicos diferentes al objeto del fondo.</w:t>
      </w:r>
    </w:p>
    <w:p w14:paraId="57BAC372" w14:textId="77777777" w:rsidR="00281A3E" w:rsidRPr="005B183D" w:rsidRDefault="00281A3E" w:rsidP="009A42C6">
      <w:pPr>
        <w:spacing w:after="0"/>
        <w:jc w:val="both"/>
        <w:rPr>
          <w:rFonts w:ascii="Arial" w:hAnsi="Arial" w:cs="Arial"/>
        </w:rPr>
      </w:pPr>
    </w:p>
    <w:p w14:paraId="32E8D265" w14:textId="0A42D427" w:rsidR="00281A3E" w:rsidRPr="005B183D" w:rsidRDefault="00281A3E" w:rsidP="009A42C6">
      <w:pPr>
        <w:jc w:val="both"/>
        <w:rPr>
          <w:rFonts w:ascii="Arial" w:hAnsi="Arial" w:cs="Arial"/>
          <w:b/>
        </w:rPr>
      </w:pPr>
      <w:r w:rsidRPr="005B183D">
        <w:rPr>
          <w:rFonts w:ascii="Arial" w:hAnsi="Arial" w:cs="Arial"/>
          <w:b/>
        </w:rPr>
        <w:t>COBERTURA GEOGRÁFICA</w:t>
      </w:r>
    </w:p>
    <w:p w14:paraId="28DC33CD" w14:textId="689A6EED" w:rsidR="00281A3E" w:rsidRPr="005B183D" w:rsidRDefault="00281A3E" w:rsidP="009A42C6">
      <w:pPr>
        <w:spacing w:after="0"/>
        <w:jc w:val="both"/>
        <w:rPr>
          <w:rFonts w:ascii="Arial" w:hAnsi="Arial" w:cs="Arial"/>
        </w:rPr>
      </w:pPr>
      <w:r w:rsidRPr="005B183D">
        <w:rPr>
          <w:rFonts w:ascii="Arial" w:hAnsi="Arial" w:cs="Arial"/>
        </w:rPr>
        <w:t>Este Fondo t</w:t>
      </w:r>
      <w:r w:rsidR="009A42C6" w:rsidRPr="005B183D">
        <w:rPr>
          <w:rFonts w:ascii="Arial" w:hAnsi="Arial" w:cs="Arial"/>
        </w:rPr>
        <w:t>iene</w:t>
      </w:r>
      <w:r w:rsidRPr="005B183D">
        <w:rPr>
          <w:rFonts w:ascii="Arial" w:hAnsi="Arial" w:cs="Arial"/>
        </w:rPr>
        <w:t xml:space="preserve"> que posibilitar los mecanismos y acciones necesarias para cubrir geográficamente todo el territorio Nacional. </w:t>
      </w:r>
    </w:p>
    <w:p w14:paraId="45EF51B1" w14:textId="77777777" w:rsidR="005B183D" w:rsidRDefault="005B183D" w:rsidP="009A42C6">
      <w:pPr>
        <w:jc w:val="both"/>
        <w:rPr>
          <w:rFonts w:ascii="Arial" w:hAnsi="Arial" w:cs="Arial"/>
          <w:b/>
        </w:rPr>
      </w:pPr>
    </w:p>
    <w:p w14:paraId="7A88669D" w14:textId="042621E7" w:rsidR="00281A3E" w:rsidRPr="005B183D" w:rsidRDefault="00281A3E" w:rsidP="009A42C6">
      <w:pPr>
        <w:jc w:val="both"/>
        <w:rPr>
          <w:rFonts w:ascii="Arial" w:hAnsi="Arial" w:cs="Arial"/>
        </w:rPr>
      </w:pPr>
      <w:r w:rsidRPr="005B183D">
        <w:rPr>
          <w:rFonts w:ascii="Arial" w:hAnsi="Arial" w:cs="Arial"/>
          <w:b/>
        </w:rPr>
        <w:t>ALCANCE</w:t>
      </w:r>
    </w:p>
    <w:p w14:paraId="0E7FAB5B" w14:textId="0619AC49" w:rsidR="00281A3E" w:rsidRPr="005B183D" w:rsidRDefault="00281A3E" w:rsidP="009A42C6">
      <w:pPr>
        <w:jc w:val="both"/>
        <w:rPr>
          <w:rFonts w:ascii="Arial" w:hAnsi="Arial" w:cs="Arial"/>
        </w:rPr>
      </w:pPr>
      <w:r w:rsidRPr="005B183D">
        <w:rPr>
          <w:rFonts w:ascii="Arial" w:hAnsi="Arial" w:cs="Arial"/>
        </w:rPr>
        <w:t xml:space="preserve">Bajo la administración del Comité Directivo AGROFINAN, el fondo </w:t>
      </w:r>
      <w:r w:rsidRPr="00B90EC0">
        <w:rPr>
          <w:rFonts w:ascii="Arial" w:hAnsi="Arial" w:cs="Arial"/>
          <w:highlight w:val="yellow"/>
        </w:rPr>
        <w:t>tendrá una vigencia de ejecución hasta junio 30 del 2024,</w:t>
      </w:r>
      <w:bookmarkStart w:id="0" w:name="_GoBack"/>
      <w:bookmarkEnd w:id="0"/>
      <w:r w:rsidRPr="005B183D">
        <w:rPr>
          <w:rFonts w:ascii="Arial" w:hAnsi="Arial" w:cs="Arial"/>
        </w:rPr>
        <w:t xml:space="preserve"> fecha en que se dará el proceso de terminación, </w:t>
      </w:r>
      <w:r w:rsidRPr="005B183D">
        <w:rPr>
          <w:rFonts w:ascii="Arial" w:hAnsi="Arial" w:cs="Arial"/>
        </w:rPr>
        <w:lastRenderedPageBreak/>
        <w:t>liquidación y distribución de los recursos del fondo para las organizaciones beneficiarias, de acuerdo con los lineamientos del marco general</w:t>
      </w:r>
      <w:r w:rsidR="009A42C6" w:rsidRPr="005B183D">
        <w:rPr>
          <w:rFonts w:ascii="Arial" w:hAnsi="Arial" w:cs="Arial"/>
        </w:rPr>
        <w:t>.</w:t>
      </w:r>
    </w:p>
    <w:p w14:paraId="7AF150FE" w14:textId="051CADBB" w:rsidR="00803526" w:rsidRPr="005B183D" w:rsidRDefault="00803526" w:rsidP="00803526">
      <w:pPr>
        <w:jc w:val="both"/>
        <w:rPr>
          <w:rFonts w:ascii="Arial" w:hAnsi="Arial" w:cs="Arial"/>
        </w:rPr>
      </w:pPr>
      <w:r w:rsidRPr="005B183D">
        <w:rPr>
          <w:rFonts w:ascii="Arial" w:hAnsi="Arial" w:cs="Arial"/>
        </w:rPr>
        <w:t xml:space="preserve">Dentro de los lineamientos para el manejo del fondo se encuentran los administrativos, de gestión y de sus funciones. Así mismo, se diseñó una matriz de riesgo con el fin de garantizar la sostenibilidad del fondo de garantía </w:t>
      </w:r>
      <w:proofErr w:type="spellStart"/>
      <w:r w:rsidRPr="005B183D">
        <w:rPr>
          <w:rFonts w:ascii="Arial" w:hAnsi="Arial" w:cs="Arial"/>
        </w:rPr>
        <w:t>Agrofinan</w:t>
      </w:r>
      <w:proofErr w:type="spellEnd"/>
      <w:r w:rsidRPr="005B183D">
        <w:rPr>
          <w:rFonts w:ascii="Arial" w:hAnsi="Arial" w:cs="Arial"/>
        </w:rPr>
        <w:t>, identificando riesgos que pueden afectar el normal desarrollo del mecanismo creado y las acciones de mitigación que se deberán implementar para su gestión, a saber:</w:t>
      </w:r>
    </w:p>
    <w:p w14:paraId="16BD1FA8" w14:textId="084C5B7B" w:rsidR="00803526" w:rsidRPr="005B183D" w:rsidRDefault="00803526" w:rsidP="00803526">
      <w:pPr>
        <w:pStyle w:val="ListParagraph"/>
        <w:numPr>
          <w:ilvl w:val="0"/>
          <w:numId w:val="5"/>
        </w:numPr>
        <w:jc w:val="both"/>
        <w:rPr>
          <w:rFonts w:ascii="Arial" w:hAnsi="Arial" w:cs="Arial"/>
          <w:bCs/>
        </w:rPr>
      </w:pPr>
      <w:r w:rsidRPr="005B183D">
        <w:rPr>
          <w:rFonts w:ascii="Arial" w:hAnsi="Arial" w:cs="Arial"/>
          <w:bCs/>
        </w:rPr>
        <w:t>Riesgo de los recursos del fondo de garantía en el marco de los convenios</w:t>
      </w:r>
    </w:p>
    <w:p w14:paraId="73ABF6D7" w14:textId="278B7742" w:rsidR="00803526" w:rsidRPr="005B183D" w:rsidRDefault="00803526" w:rsidP="00803526">
      <w:pPr>
        <w:pStyle w:val="ListParagraph"/>
        <w:numPr>
          <w:ilvl w:val="0"/>
          <w:numId w:val="5"/>
        </w:numPr>
        <w:jc w:val="both"/>
        <w:rPr>
          <w:rFonts w:ascii="Arial" w:hAnsi="Arial" w:cs="Arial"/>
          <w:bCs/>
        </w:rPr>
      </w:pPr>
      <w:r w:rsidRPr="005B183D">
        <w:rPr>
          <w:rFonts w:ascii="Arial" w:hAnsi="Arial" w:cs="Arial"/>
          <w:bCs/>
        </w:rPr>
        <w:t>Riesgos de carácter crediticio y uso de los recursos por parte de las organizaciones.</w:t>
      </w:r>
    </w:p>
    <w:p w14:paraId="6875267B" w14:textId="28506649" w:rsidR="00803526" w:rsidRPr="005B183D" w:rsidRDefault="00803526" w:rsidP="00803526">
      <w:pPr>
        <w:pStyle w:val="ListParagraph"/>
        <w:numPr>
          <w:ilvl w:val="0"/>
          <w:numId w:val="5"/>
        </w:numPr>
        <w:jc w:val="both"/>
        <w:rPr>
          <w:rFonts w:ascii="Arial" w:hAnsi="Arial" w:cs="Arial"/>
          <w:bCs/>
        </w:rPr>
      </w:pPr>
      <w:r w:rsidRPr="005B183D">
        <w:rPr>
          <w:rFonts w:ascii="Arial" w:hAnsi="Arial" w:cs="Arial"/>
          <w:bCs/>
        </w:rPr>
        <w:t>Riesgo de recuperación de cartera</w:t>
      </w:r>
    </w:p>
    <w:p w14:paraId="745E3427" w14:textId="24244DB6" w:rsidR="00803526" w:rsidRPr="005B183D" w:rsidRDefault="00181110" w:rsidP="00803526">
      <w:pPr>
        <w:pStyle w:val="ListParagraph"/>
        <w:numPr>
          <w:ilvl w:val="0"/>
          <w:numId w:val="5"/>
        </w:numPr>
        <w:jc w:val="both"/>
        <w:rPr>
          <w:rFonts w:ascii="Arial" w:hAnsi="Arial" w:cs="Arial"/>
          <w:bCs/>
        </w:rPr>
      </w:pPr>
      <w:r w:rsidRPr="005B183D">
        <w:rPr>
          <w:rFonts w:ascii="Arial" w:hAnsi="Arial" w:cs="Arial"/>
          <w:bCs/>
        </w:rPr>
        <w:t>Riesgo de cumplimiento de los convenios</w:t>
      </w:r>
    </w:p>
    <w:p w14:paraId="76122BB3" w14:textId="7BFE4B03" w:rsidR="00181110" w:rsidRPr="005B183D" w:rsidRDefault="00181110" w:rsidP="00181110">
      <w:pPr>
        <w:pStyle w:val="ListParagraph"/>
        <w:numPr>
          <w:ilvl w:val="0"/>
          <w:numId w:val="5"/>
        </w:numPr>
        <w:rPr>
          <w:rFonts w:ascii="Arial" w:hAnsi="Arial" w:cs="Arial"/>
          <w:bCs/>
        </w:rPr>
      </w:pPr>
      <w:r w:rsidRPr="005B183D">
        <w:rPr>
          <w:rFonts w:ascii="Arial" w:hAnsi="Arial" w:cs="Arial"/>
          <w:bCs/>
        </w:rPr>
        <w:t>Riesgo de administración y operación del fondo</w:t>
      </w:r>
    </w:p>
    <w:p w14:paraId="1FC61151" w14:textId="2FD058F3" w:rsidR="00181110" w:rsidRPr="005B183D" w:rsidRDefault="00181110" w:rsidP="00803526">
      <w:pPr>
        <w:pStyle w:val="ListParagraph"/>
        <w:numPr>
          <w:ilvl w:val="0"/>
          <w:numId w:val="5"/>
        </w:numPr>
        <w:jc w:val="both"/>
        <w:rPr>
          <w:rFonts w:ascii="Arial" w:hAnsi="Arial" w:cs="Arial"/>
          <w:bCs/>
        </w:rPr>
      </w:pPr>
      <w:r w:rsidRPr="005B183D">
        <w:rPr>
          <w:rFonts w:ascii="Arial" w:hAnsi="Arial" w:cs="Arial"/>
          <w:bCs/>
        </w:rPr>
        <w:t>Riesgo de liquidación anticipada del fondo de garantía.</w:t>
      </w:r>
    </w:p>
    <w:p w14:paraId="327710BD" w14:textId="560EDE5D" w:rsidR="00181110" w:rsidRPr="005B183D" w:rsidRDefault="00181110" w:rsidP="00181110">
      <w:pPr>
        <w:rPr>
          <w:rFonts w:ascii="Arial" w:hAnsi="Arial" w:cs="Arial"/>
          <w:b/>
        </w:rPr>
      </w:pPr>
      <w:r w:rsidRPr="005B183D">
        <w:rPr>
          <w:rFonts w:ascii="Arial" w:hAnsi="Arial" w:cs="Arial"/>
          <w:b/>
        </w:rPr>
        <w:t>LIQUIDACI</w:t>
      </w:r>
      <w:r w:rsidR="005B183D">
        <w:rPr>
          <w:rFonts w:ascii="Arial" w:hAnsi="Arial" w:cs="Arial"/>
          <w:b/>
        </w:rPr>
        <w:t>Ó</w:t>
      </w:r>
      <w:r w:rsidRPr="005B183D">
        <w:rPr>
          <w:rFonts w:ascii="Arial" w:hAnsi="Arial" w:cs="Arial"/>
          <w:b/>
        </w:rPr>
        <w:t>N DEL FONDO</w:t>
      </w:r>
    </w:p>
    <w:p w14:paraId="0A6FFD1E" w14:textId="25E3B64A" w:rsidR="00181110" w:rsidRPr="005B183D" w:rsidRDefault="00181110" w:rsidP="00181110">
      <w:pPr>
        <w:pStyle w:val="ListParagraph"/>
        <w:ind w:left="0"/>
        <w:jc w:val="both"/>
        <w:rPr>
          <w:rFonts w:ascii="Arial" w:hAnsi="Arial" w:cs="Arial"/>
          <w:bCs/>
        </w:rPr>
      </w:pPr>
      <w:r w:rsidRPr="005B183D">
        <w:rPr>
          <w:rFonts w:ascii="Arial" w:hAnsi="Arial" w:cs="Arial"/>
          <w:bCs/>
        </w:rPr>
        <w:t>Son causales de Liquidación:</w:t>
      </w:r>
    </w:p>
    <w:p w14:paraId="2BD50369" w14:textId="77777777" w:rsidR="00181110" w:rsidRPr="005B183D" w:rsidRDefault="00181110" w:rsidP="00181110">
      <w:pPr>
        <w:pStyle w:val="ListParagraph"/>
        <w:ind w:left="0"/>
        <w:jc w:val="both"/>
        <w:rPr>
          <w:rFonts w:ascii="Arial" w:hAnsi="Arial" w:cs="Arial"/>
          <w:bCs/>
        </w:rPr>
      </w:pPr>
    </w:p>
    <w:p w14:paraId="02EC32F9" w14:textId="57930BBD" w:rsidR="00181110" w:rsidRPr="005B183D" w:rsidRDefault="00181110" w:rsidP="00181110">
      <w:pPr>
        <w:pStyle w:val="ListParagraph"/>
        <w:numPr>
          <w:ilvl w:val="0"/>
          <w:numId w:val="8"/>
        </w:numPr>
        <w:jc w:val="both"/>
        <w:rPr>
          <w:rFonts w:ascii="Arial" w:hAnsi="Arial" w:cs="Arial"/>
        </w:rPr>
      </w:pPr>
      <w:r w:rsidRPr="005B183D">
        <w:rPr>
          <w:rFonts w:ascii="Arial" w:hAnsi="Arial" w:cs="Arial"/>
          <w:bCs/>
        </w:rPr>
        <w:t>Programada:</w:t>
      </w:r>
      <w:r w:rsidRPr="005B183D">
        <w:rPr>
          <w:rFonts w:ascii="Arial" w:hAnsi="Arial" w:cs="Arial"/>
          <w:b/>
        </w:rPr>
        <w:t xml:space="preserve"> </w:t>
      </w:r>
      <w:r w:rsidRPr="005B183D">
        <w:rPr>
          <w:rFonts w:ascii="Arial" w:hAnsi="Arial" w:cs="Arial"/>
        </w:rPr>
        <w:t>Corresponde a la liquidación normal del fondo dada su naturaleza, objeto y tiempo estipulado para su implementación y operación.</w:t>
      </w:r>
    </w:p>
    <w:p w14:paraId="6C747AC2" w14:textId="3F36328B" w:rsidR="00181110" w:rsidRPr="005B183D" w:rsidRDefault="00181110" w:rsidP="00181110">
      <w:pPr>
        <w:pStyle w:val="ListParagraph"/>
        <w:numPr>
          <w:ilvl w:val="0"/>
          <w:numId w:val="8"/>
        </w:numPr>
        <w:jc w:val="both"/>
        <w:rPr>
          <w:rFonts w:ascii="Arial" w:hAnsi="Arial" w:cs="Arial"/>
          <w:bCs/>
        </w:rPr>
      </w:pPr>
      <w:r w:rsidRPr="005B183D">
        <w:rPr>
          <w:rFonts w:ascii="Arial" w:hAnsi="Arial" w:cs="Arial"/>
          <w:bCs/>
        </w:rPr>
        <w:t>De liquidación anticipada: El Comité AGROFIANAN está en la autonomía de definir el proceso de liquidación anticipada, según la causal que se presente.</w:t>
      </w:r>
    </w:p>
    <w:p w14:paraId="54899D7C" w14:textId="4E13285C" w:rsidR="00181110" w:rsidRPr="005B183D" w:rsidRDefault="00181110" w:rsidP="00181110">
      <w:pPr>
        <w:jc w:val="both"/>
        <w:rPr>
          <w:rFonts w:ascii="Arial" w:hAnsi="Arial" w:cs="Arial"/>
          <w:b/>
        </w:rPr>
      </w:pPr>
      <w:r w:rsidRPr="005B183D">
        <w:rPr>
          <w:rFonts w:ascii="Arial" w:hAnsi="Arial" w:cs="Arial"/>
          <w:b/>
        </w:rPr>
        <w:t xml:space="preserve">MECANISMOS DE COMUNICACIÓN. </w:t>
      </w:r>
    </w:p>
    <w:p w14:paraId="3E6B8946" w14:textId="439FFAF8" w:rsidR="00181110" w:rsidRPr="005B183D" w:rsidRDefault="00181110" w:rsidP="00181110">
      <w:pPr>
        <w:jc w:val="both"/>
        <w:rPr>
          <w:rFonts w:ascii="Arial" w:hAnsi="Arial" w:cs="Arial"/>
        </w:rPr>
      </w:pPr>
      <w:r w:rsidRPr="005B183D">
        <w:rPr>
          <w:rFonts w:ascii="Arial" w:hAnsi="Arial" w:cs="Arial"/>
        </w:rPr>
        <w:t xml:space="preserve">Para socializar y divulgar los impactos generados con la implementación del mecanismo de garantía del fondo </w:t>
      </w:r>
      <w:proofErr w:type="spellStart"/>
      <w:r w:rsidRPr="005B183D">
        <w:rPr>
          <w:rFonts w:ascii="Arial" w:hAnsi="Arial" w:cs="Arial"/>
        </w:rPr>
        <w:t>Agrofinan</w:t>
      </w:r>
      <w:proofErr w:type="spellEnd"/>
      <w:r w:rsidRPr="005B183D">
        <w:rPr>
          <w:rFonts w:ascii="Arial" w:hAnsi="Arial" w:cs="Arial"/>
        </w:rPr>
        <w:t>, la Secretaria General en coordinación con las entidades financieras adscritas al fondo, emiten un boletín mensual virtual informativo sobre los avances, créditos otorgados, garantías emitidas, beneficiarios atendidos, estado de cartera, proyecciones, estadísticas y otros avances.</w:t>
      </w:r>
    </w:p>
    <w:p w14:paraId="611FDB1C" w14:textId="78A78809" w:rsidR="00181110" w:rsidRPr="005B183D" w:rsidRDefault="00181110" w:rsidP="00181110">
      <w:pPr>
        <w:jc w:val="both"/>
        <w:rPr>
          <w:rFonts w:ascii="Arial" w:hAnsi="Arial" w:cs="Arial"/>
          <w:b/>
        </w:rPr>
      </w:pPr>
      <w:r w:rsidRPr="005B183D">
        <w:rPr>
          <w:rFonts w:ascii="Arial" w:hAnsi="Arial" w:cs="Arial"/>
        </w:rPr>
        <w:t>El fondo dispone de un buzón de peticiones, quejas y reclamos de carácter virtual, para atender las necesidades y requerimientos de sus beneficiarios y público de interés</w:t>
      </w:r>
      <w:r w:rsidRPr="005B183D">
        <w:rPr>
          <w:rFonts w:ascii="Arial" w:hAnsi="Arial" w:cs="Arial"/>
          <w:b/>
        </w:rPr>
        <w:t>.</w:t>
      </w:r>
    </w:p>
    <w:p w14:paraId="0370F4ED" w14:textId="456D0F56" w:rsidR="00181110" w:rsidRPr="005B183D" w:rsidRDefault="00181110" w:rsidP="00181110">
      <w:pPr>
        <w:jc w:val="both"/>
        <w:rPr>
          <w:rFonts w:ascii="Arial" w:hAnsi="Arial" w:cs="Arial"/>
        </w:rPr>
      </w:pPr>
      <w:r w:rsidRPr="005B183D">
        <w:rPr>
          <w:rFonts w:ascii="Arial" w:hAnsi="Arial" w:cs="Arial"/>
        </w:rPr>
        <w:t xml:space="preserve">Los mecanismos de comunicación se desarrollan articuladamente entre los actores que integran y garantizan la operatividad del fondo </w:t>
      </w:r>
      <w:proofErr w:type="spellStart"/>
      <w:r w:rsidRPr="005B183D">
        <w:rPr>
          <w:rFonts w:ascii="Arial" w:hAnsi="Arial" w:cs="Arial"/>
        </w:rPr>
        <w:t>Agrofinan</w:t>
      </w:r>
      <w:proofErr w:type="spellEnd"/>
      <w:r w:rsidRPr="005B183D">
        <w:rPr>
          <w:rFonts w:ascii="Arial" w:hAnsi="Arial" w:cs="Arial"/>
        </w:rPr>
        <w:t>, con el propósito de institucionalizar la herramienta de garantía financiera, de acuerdo con los siguientes lineamientos:</w:t>
      </w:r>
    </w:p>
    <w:p w14:paraId="46C1524A" w14:textId="70CC98F3" w:rsidR="00181110" w:rsidRPr="005B183D" w:rsidRDefault="00181110" w:rsidP="00181110">
      <w:pPr>
        <w:pStyle w:val="NoSpacing"/>
        <w:numPr>
          <w:ilvl w:val="0"/>
          <w:numId w:val="9"/>
        </w:numPr>
        <w:rPr>
          <w:rFonts w:ascii="Arial" w:hAnsi="Arial" w:cs="Arial"/>
          <w:bCs/>
        </w:rPr>
      </w:pPr>
      <w:r w:rsidRPr="005B183D">
        <w:rPr>
          <w:rFonts w:ascii="Arial" w:hAnsi="Arial" w:cs="Arial"/>
          <w:bCs/>
        </w:rPr>
        <w:t xml:space="preserve">Comunicación entre miembros del Comité Directivo </w:t>
      </w:r>
      <w:proofErr w:type="spellStart"/>
      <w:r w:rsidRPr="005B183D">
        <w:rPr>
          <w:rFonts w:ascii="Arial" w:hAnsi="Arial" w:cs="Arial"/>
          <w:bCs/>
        </w:rPr>
        <w:t>Agrofinan</w:t>
      </w:r>
      <w:proofErr w:type="spellEnd"/>
      <w:r w:rsidRPr="005B183D">
        <w:rPr>
          <w:rFonts w:ascii="Arial" w:hAnsi="Arial" w:cs="Arial"/>
          <w:bCs/>
        </w:rPr>
        <w:t>.</w:t>
      </w:r>
    </w:p>
    <w:p w14:paraId="5DE5DBFA" w14:textId="77777777" w:rsidR="00181110" w:rsidRPr="005B183D" w:rsidRDefault="00181110" w:rsidP="00181110">
      <w:pPr>
        <w:pStyle w:val="ListParagraph"/>
        <w:numPr>
          <w:ilvl w:val="0"/>
          <w:numId w:val="9"/>
        </w:numPr>
        <w:spacing w:after="0"/>
        <w:jc w:val="both"/>
        <w:rPr>
          <w:rFonts w:ascii="Arial" w:hAnsi="Arial" w:cs="Arial"/>
          <w:bCs/>
        </w:rPr>
      </w:pPr>
      <w:r w:rsidRPr="005B183D">
        <w:rPr>
          <w:rFonts w:ascii="Arial" w:hAnsi="Arial" w:cs="Arial"/>
          <w:bCs/>
        </w:rPr>
        <w:t xml:space="preserve">Comunicación entre Entidades Financieras, Secretaria General y Comité Directivo </w:t>
      </w:r>
      <w:proofErr w:type="spellStart"/>
      <w:r w:rsidRPr="005B183D">
        <w:rPr>
          <w:rFonts w:ascii="Arial" w:hAnsi="Arial" w:cs="Arial"/>
          <w:bCs/>
        </w:rPr>
        <w:t>Agrofinan</w:t>
      </w:r>
      <w:proofErr w:type="spellEnd"/>
    </w:p>
    <w:p w14:paraId="63CF7C3C" w14:textId="77777777" w:rsidR="00181110" w:rsidRPr="005B183D" w:rsidRDefault="00181110" w:rsidP="00181110">
      <w:pPr>
        <w:pStyle w:val="ListParagraph"/>
        <w:numPr>
          <w:ilvl w:val="0"/>
          <w:numId w:val="9"/>
        </w:numPr>
        <w:spacing w:after="0"/>
        <w:jc w:val="both"/>
        <w:rPr>
          <w:rFonts w:ascii="Arial" w:hAnsi="Arial" w:cs="Arial"/>
          <w:bCs/>
        </w:rPr>
      </w:pPr>
      <w:r w:rsidRPr="005B183D">
        <w:rPr>
          <w:rFonts w:ascii="Arial" w:hAnsi="Arial" w:cs="Arial"/>
          <w:bCs/>
        </w:rPr>
        <w:t xml:space="preserve">Comunicación entre las organizaciones beneficiarias y Comité Directivo </w:t>
      </w:r>
      <w:proofErr w:type="spellStart"/>
      <w:r w:rsidRPr="005B183D">
        <w:rPr>
          <w:rFonts w:ascii="Arial" w:hAnsi="Arial" w:cs="Arial"/>
          <w:bCs/>
        </w:rPr>
        <w:t>Agrofinan</w:t>
      </w:r>
      <w:proofErr w:type="spellEnd"/>
    </w:p>
    <w:p w14:paraId="68FB4055" w14:textId="09DFE3C2" w:rsidR="00EE7EEC" w:rsidRPr="005B183D" w:rsidRDefault="00EE7EEC" w:rsidP="00EE7EEC">
      <w:pPr>
        <w:pStyle w:val="NoSpacing"/>
        <w:rPr>
          <w:rFonts w:ascii="Arial" w:hAnsi="Arial" w:cs="Arial"/>
          <w:bCs/>
        </w:rPr>
      </w:pPr>
    </w:p>
    <w:p w14:paraId="5A236B4B" w14:textId="2463E63C" w:rsidR="00EE7EEC" w:rsidRPr="005B183D" w:rsidRDefault="00EE7EEC" w:rsidP="00EE7EEC">
      <w:pPr>
        <w:jc w:val="both"/>
        <w:rPr>
          <w:rFonts w:ascii="Arial" w:hAnsi="Arial" w:cs="Arial"/>
        </w:rPr>
      </w:pPr>
      <w:r w:rsidRPr="005B183D">
        <w:rPr>
          <w:rFonts w:ascii="Arial" w:hAnsi="Arial" w:cs="Arial"/>
        </w:rPr>
        <w:t>Para la distribución y cierre del fondo, una vez finalizado el plazo estipulado para la duración de AGROFINAN, se liquida el fondo y la distribución de los remanentes en las organizaciones que hayan cumplido con las obligaciones frente al fondo.</w:t>
      </w:r>
    </w:p>
    <w:p w14:paraId="1BD7F27E" w14:textId="77777777" w:rsidR="00EE7EEC" w:rsidRPr="005B183D" w:rsidRDefault="00EE7EEC" w:rsidP="00EE7EEC">
      <w:pPr>
        <w:jc w:val="both"/>
        <w:rPr>
          <w:rFonts w:ascii="Arial" w:hAnsi="Arial" w:cs="Arial"/>
        </w:rPr>
      </w:pPr>
      <w:r w:rsidRPr="005B183D">
        <w:rPr>
          <w:rFonts w:ascii="Arial" w:hAnsi="Arial" w:cs="Arial"/>
        </w:rPr>
        <w:lastRenderedPageBreak/>
        <w:t xml:space="preserve">Con los remanentes entregados a cada organización beneficiaria se constituirá el fondo de apalancamiento organizacional, que tendrá como objetivo contar con un fondo propio de garantía para sus procesos crediticios ante las entidades financieras. Reglamento incorporado al marco general del fondo </w:t>
      </w:r>
      <w:proofErr w:type="spellStart"/>
      <w:r w:rsidRPr="005B183D">
        <w:rPr>
          <w:rFonts w:ascii="Arial" w:hAnsi="Arial" w:cs="Arial"/>
        </w:rPr>
        <w:t>Agrofinan</w:t>
      </w:r>
      <w:proofErr w:type="spellEnd"/>
      <w:r w:rsidRPr="005B183D">
        <w:rPr>
          <w:rFonts w:ascii="Arial" w:hAnsi="Arial" w:cs="Arial"/>
        </w:rPr>
        <w:t xml:space="preserve"> para su implementación y operación.  </w:t>
      </w:r>
    </w:p>
    <w:p w14:paraId="467E81DF" w14:textId="77777777" w:rsidR="00EE7EEC" w:rsidRPr="005B183D" w:rsidRDefault="00EE7EEC" w:rsidP="00EE7EEC">
      <w:pPr>
        <w:jc w:val="both"/>
        <w:rPr>
          <w:rFonts w:ascii="Arial" w:hAnsi="Arial" w:cs="Arial"/>
        </w:rPr>
      </w:pPr>
      <w:r w:rsidRPr="005B183D">
        <w:rPr>
          <w:rFonts w:ascii="Arial" w:hAnsi="Arial" w:cs="Arial"/>
        </w:rPr>
        <w:t xml:space="preserve">La distribución se efectuará entre las organizaciones fundadoras y vinculadas posteriormente al inicio del fondo, con una participación del 80% y 20%, respectivamente. </w:t>
      </w:r>
    </w:p>
    <w:p w14:paraId="3ED2B08D" w14:textId="70FF0AEE" w:rsidR="00EE7EEC" w:rsidRPr="005B183D" w:rsidRDefault="00EE7EEC" w:rsidP="00EE7EEC">
      <w:pPr>
        <w:pStyle w:val="NoSpacing"/>
        <w:rPr>
          <w:rFonts w:ascii="Arial" w:hAnsi="Arial" w:cs="Arial"/>
        </w:rPr>
      </w:pPr>
      <w:r w:rsidRPr="005B183D">
        <w:rPr>
          <w:rFonts w:ascii="Arial" w:hAnsi="Arial" w:cs="Arial"/>
        </w:rPr>
        <w:t>Al momento de la distribución de los dineros del fondo, se partirá del valor total disponible a la fecha de cierre y se repartirán según criterios establecidos.</w:t>
      </w:r>
    </w:p>
    <w:p w14:paraId="03534540" w14:textId="2C94543C" w:rsidR="00EE7EEC" w:rsidRPr="005B183D" w:rsidRDefault="00EE7EEC" w:rsidP="00EE7EEC">
      <w:pPr>
        <w:pStyle w:val="NoSpacing"/>
        <w:rPr>
          <w:rFonts w:ascii="Arial" w:hAnsi="Arial" w:cs="Arial"/>
        </w:rPr>
      </w:pPr>
    </w:p>
    <w:p w14:paraId="448C2D75" w14:textId="1C02F665" w:rsidR="00EE7EEC" w:rsidRPr="005B183D" w:rsidRDefault="00EE7EEC" w:rsidP="00EE7EEC">
      <w:pPr>
        <w:jc w:val="both"/>
        <w:rPr>
          <w:rFonts w:ascii="Arial" w:hAnsi="Arial" w:cs="Arial"/>
          <w:b/>
        </w:rPr>
      </w:pPr>
      <w:r w:rsidRPr="005B183D">
        <w:rPr>
          <w:rFonts w:ascii="Arial" w:hAnsi="Arial" w:cs="Arial"/>
          <w:b/>
        </w:rPr>
        <w:t>REGLAMENTACI</w:t>
      </w:r>
      <w:r w:rsidR="005B183D">
        <w:rPr>
          <w:rFonts w:ascii="Arial" w:hAnsi="Arial" w:cs="Arial"/>
          <w:b/>
        </w:rPr>
        <w:t>Ó</w:t>
      </w:r>
      <w:r w:rsidRPr="005B183D">
        <w:rPr>
          <w:rFonts w:ascii="Arial" w:hAnsi="Arial" w:cs="Arial"/>
          <w:b/>
        </w:rPr>
        <w:t>N FONDO DE APALANCAMIENTO ORGANIZACIONAL</w:t>
      </w:r>
    </w:p>
    <w:p w14:paraId="3351E19C" w14:textId="7532E4DE" w:rsidR="00EE7EEC" w:rsidRPr="005B183D" w:rsidRDefault="00EE7EEC" w:rsidP="00EE7EEC">
      <w:pPr>
        <w:spacing w:after="0"/>
        <w:jc w:val="both"/>
        <w:rPr>
          <w:rFonts w:ascii="Arial" w:hAnsi="Arial" w:cs="Arial"/>
        </w:rPr>
      </w:pPr>
      <w:r w:rsidRPr="005B183D">
        <w:rPr>
          <w:rFonts w:ascii="Arial" w:hAnsi="Arial" w:cs="Arial"/>
        </w:rPr>
        <w:t xml:space="preserve">Una vez liquidado el fondo de garantía </w:t>
      </w:r>
      <w:proofErr w:type="spellStart"/>
      <w:r w:rsidRPr="005B183D">
        <w:rPr>
          <w:rFonts w:ascii="Arial" w:hAnsi="Arial" w:cs="Arial"/>
        </w:rPr>
        <w:t>Agrofinan</w:t>
      </w:r>
      <w:proofErr w:type="spellEnd"/>
      <w:r w:rsidRPr="005B183D">
        <w:rPr>
          <w:rFonts w:ascii="Arial" w:hAnsi="Arial" w:cs="Arial"/>
        </w:rPr>
        <w:t xml:space="preserve">, los dineros entregados a las organizaciones con base en los criterios de asignación definidos, se colocarán en un fondo creado por cada organización beneficiaria denominado fondo de apalancamiento organizacional, y se destinarán a proyectos de inversión de la asociación o cooperativa y de sus asociados.  </w:t>
      </w:r>
    </w:p>
    <w:p w14:paraId="33203235" w14:textId="77777777" w:rsidR="00EE7EEC" w:rsidRPr="005B183D" w:rsidRDefault="00EE7EEC" w:rsidP="00EE7EEC">
      <w:pPr>
        <w:spacing w:after="0"/>
        <w:jc w:val="both"/>
        <w:rPr>
          <w:rFonts w:ascii="Arial" w:hAnsi="Arial" w:cs="Arial"/>
        </w:rPr>
      </w:pPr>
    </w:p>
    <w:p w14:paraId="6748FE41" w14:textId="7CE12D34" w:rsidR="00EE7EEC" w:rsidRPr="005B183D" w:rsidRDefault="00EE7EEC" w:rsidP="00EE7EEC">
      <w:pPr>
        <w:rPr>
          <w:rFonts w:ascii="Arial" w:hAnsi="Arial" w:cs="Arial"/>
          <w:b/>
        </w:rPr>
      </w:pPr>
      <w:r w:rsidRPr="005B183D">
        <w:rPr>
          <w:rFonts w:ascii="Arial" w:hAnsi="Arial" w:cs="Arial"/>
          <w:b/>
        </w:rPr>
        <w:t>CONVENIO PARA LA OPERACIÓN DEL FONDO AGROFINAN</w:t>
      </w:r>
    </w:p>
    <w:p w14:paraId="4B58D3E3" w14:textId="77777777" w:rsidR="00EE7EEC" w:rsidRPr="005B183D" w:rsidRDefault="00EE7EEC" w:rsidP="00EE7EEC">
      <w:pPr>
        <w:shd w:val="clear" w:color="auto" w:fill="FFFFFF"/>
        <w:spacing w:after="0" w:line="235" w:lineRule="atLeast"/>
        <w:jc w:val="both"/>
        <w:rPr>
          <w:rFonts w:ascii="Arial" w:eastAsia="Times New Roman" w:hAnsi="Arial" w:cs="Arial"/>
          <w:lang w:eastAsia="es-CO"/>
        </w:rPr>
      </w:pPr>
      <w:r w:rsidRPr="005B183D">
        <w:rPr>
          <w:rFonts w:ascii="Arial" w:eastAsia="Times New Roman" w:hAnsi="Arial" w:cs="Arial"/>
          <w:lang w:eastAsia="es-CO"/>
        </w:rPr>
        <w:t xml:space="preserve">Para la utilización de los recursos de garantía propuestos para el fortalecimiento y sostenibilidad de las cooperativas y asociaciones beneficiarias del proyecto </w:t>
      </w:r>
      <w:proofErr w:type="spellStart"/>
      <w:r w:rsidRPr="005B183D">
        <w:rPr>
          <w:rFonts w:ascii="Arial" w:eastAsia="Times New Roman" w:hAnsi="Arial" w:cs="Arial"/>
          <w:lang w:eastAsia="es-CO"/>
        </w:rPr>
        <w:t>Impact</w:t>
      </w:r>
      <w:proofErr w:type="spellEnd"/>
      <w:r w:rsidRPr="005B183D">
        <w:rPr>
          <w:rFonts w:ascii="Arial" w:eastAsia="Times New Roman" w:hAnsi="Arial" w:cs="Arial"/>
          <w:lang w:eastAsia="es-CO"/>
        </w:rPr>
        <w:t xml:space="preserve"> y las posteriormente vinculadas, se suscribirán convenios de cooperación con entidades financieras del sector solidario, con el propósito de financiar proyectos de producción, comercialización y transformación del sector agropecuario.   </w:t>
      </w:r>
    </w:p>
    <w:p w14:paraId="29C59B7C" w14:textId="77777777" w:rsidR="00EE7EEC" w:rsidRPr="005B183D" w:rsidRDefault="00EE7EEC" w:rsidP="00EE7EEC">
      <w:pPr>
        <w:shd w:val="clear" w:color="auto" w:fill="FFFFFF"/>
        <w:spacing w:after="0" w:line="235" w:lineRule="atLeast"/>
        <w:jc w:val="both"/>
        <w:rPr>
          <w:rFonts w:ascii="Arial" w:eastAsia="Times New Roman" w:hAnsi="Arial" w:cs="Arial"/>
          <w:lang w:eastAsia="es-CO"/>
        </w:rPr>
      </w:pPr>
    </w:p>
    <w:p w14:paraId="1CEAACBB" w14:textId="77777777" w:rsidR="00EE7EEC" w:rsidRPr="005B183D" w:rsidRDefault="00EE7EEC" w:rsidP="00EE7EEC">
      <w:pPr>
        <w:shd w:val="clear" w:color="auto" w:fill="FFFFFF"/>
        <w:spacing w:after="0" w:line="235" w:lineRule="atLeast"/>
        <w:jc w:val="both"/>
        <w:rPr>
          <w:rFonts w:ascii="Arial" w:eastAsia="Times New Roman" w:hAnsi="Arial" w:cs="Arial"/>
          <w:lang w:eastAsia="es-CO"/>
        </w:rPr>
      </w:pPr>
      <w:r w:rsidRPr="005B183D">
        <w:rPr>
          <w:rFonts w:ascii="Arial" w:eastAsia="Times New Roman" w:hAnsi="Arial" w:cs="Arial"/>
          <w:lang w:eastAsia="es-CO"/>
        </w:rPr>
        <w:t xml:space="preserve">Aquellas organizaciones deberán cumplir con la viabilidad técnica, financiera y ambiental, previamente presentados al Comité Directivo </w:t>
      </w:r>
      <w:proofErr w:type="spellStart"/>
      <w:r w:rsidRPr="005B183D">
        <w:rPr>
          <w:rFonts w:ascii="Arial" w:eastAsia="Times New Roman" w:hAnsi="Arial" w:cs="Arial"/>
          <w:lang w:eastAsia="es-CO"/>
        </w:rPr>
        <w:t>Agrofinan</w:t>
      </w:r>
      <w:proofErr w:type="spellEnd"/>
      <w:r w:rsidRPr="005B183D">
        <w:rPr>
          <w:rFonts w:ascii="Arial" w:eastAsia="Times New Roman" w:hAnsi="Arial" w:cs="Arial"/>
          <w:lang w:eastAsia="es-CO"/>
        </w:rPr>
        <w:t>, bajo la modalidad de capital de trabajo o inversión para beneficio de pequeños y medianos productores con esquemas asociativos, guardando concordancia con los criterios establecidos en el presente Marco General y las políticas y normas de cada entidad financiera</w:t>
      </w:r>
      <w:r w:rsidRPr="005B183D">
        <w:rPr>
          <w:rFonts w:ascii="Arial" w:eastAsia="Times New Roman" w:hAnsi="Arial" w:cs="Arial"/>
          <w:b/>
          <w:bCs/>
          <w:lang w:eastAsia="es-CO"/>
        </w:rPr>
        <w:t>.</w:t>
      </w:r>
    </w:p>
    <w:p w14:paraId="71F13CC0" w14:textId="77777777" w:rsidR="00EE7EEC" w:rsidRPr="005B183D" w:rsidRDefault="00EE7EEC" w:rsidP="00EE7EEC">
      <w:pPr>
        <w:shd w:val="clear" w:color="auto" w:fill="FFFFFF"/>
        <w:spacing w:after="0" w:line="235" w:lineRule="atLeast"/>
        <w:jc w:val="both"/>
        <w:rPr>
          <w:rFonts w:ascii="Arial" w:eastAsia="Times New Roman" w:hAnsi="Arial" w:cs="Arial"/>
          <w:lang w:eastAsia="es-CO"/>
        </w:rPr>
      </w:pPr>
      <w:r w:rsidRPr="005B183D">
        <w:rPr>
          <w:rFonts w:ascii="Arial" w:eastAsia="Times New Roman" w:hAnsi="Arial" w:cs="Arial"/>
          <w:lang w:eastAsia="es-CO"/>
        </w:rPr>
        <w:t> </w:t>
      </w:r>
    </w:p>
    <w:p w14:paraId="4EB48224" w14:textId="77777777" w:rsidR="00EE7EEC" w:rsidRPr="005B183D" w:rsidRDefault="00EE7EEC" w:rsidP="00EE7EEC">
      <w:pPr>
        <w:shd w:val="clear" w:color="auto" w:fill="FFFFFF"/>
        <w:spacing w:after="0" w:line="235" w:lineRule="atLeast"/>
        <w:jc w:val="both"/>
        <w:rPr>
          <w:rFonts w:ascii="Arial" w:eastAsia="Times New Roman" w:hAnsi="Arial" w:cs="Arial"/>
          <w:lang w:eastAsia="es-CO"/>
        </w:rPr>
      </w:pPr>
      <w:r w:rsidRPr="005B183D">
        <w:rPr>
          <w:rFonts w:ascii="Arial" w:eastAsia="Times New Roman" w:hAnsi="Arial" w:cs="Arial"/>
          <w:lang w:eastAsia="es-CO"/>
        </w:rPr>
        <w:t xml:space="preserve">Los convenios que se suscriban con su plan operativo para este propósito, harán parte integral del presente Marco General del Fondo </w:t>
      </w:r>
      <w:proofErr w:type="spellStart"/>
      <w:r w:rsidRPr="005B183D">
        <w:rPr>
          <w:rFonts w:ascii="Arial" w:eastAsia="Times New Roman" w:hAnsi="Arial" w:cs="Arial"/>
          <w:lang w:eastAsia="es-CO"/>
        </w:rPr>
        <w:t>Agrofinan</w:t>
      </w:r>
      <w:proofErr w:type="spellEnd"/>
      <w:r w:rsidRPr="005B183D">
        <w:rPr>
          <w:rFonts w:ascii="Arial" w:eastAsia="Times New Roman" w:hAnsi="Arial" w:cs="Arial"/>
          <w:lang w:eastAsia="es-CO"/>
        </w:rPr>
        <w:t>.</w:t>
      </w:r>
    </w:p>
    <w:p w14:paraId="7DF18A99" w14:textId="77777777" w:rsidR="00EE7EEC" w:rsidRPr="005B183D" w:rsidRDefault="00EE7EEC" w:rsidP="00EE7EEC">
      <w:pPr>
        <w:pStyle w:val="ListParagraph"/>
        <w:ind w:left="0"/>
        <w:rPr>
          <w:rFonts w:ascii="Arial" w:hAnsi="Arial" w:cs="Arial"/>
        </w:rPr>
      </w:pPr>
    </w:p>
    <w:p w14:paraId="51704D2D" w14:textId="38B33465" w:rsidR="00EE7EEC" w:rsidRPr="005B183D" w:rsidRDefault="00B563D6" w:rsidP="005B183D">
      <w:pPr>
        <w:jc w:val="both"/>
        <w:rPr>
          <w:rFonts w:ascii="Arial" w:hAnsi="Arial" w:cs="Arial"/>
          <w:b/>
          <w:sz w:val="24"/>
          <w:szCs w:val="24"/>
        </w:rPr>
      </w:pPr>
      <w:r w:rsidRPr="005B183D">
        <w:rPr>
          <w:rFonts w:ascii="Arial" w:hAnsi="Arial" w:cs="Arial"/>
          <w:b/>
        </w:rPr>
        <w:t>ORGANIZACIONES BENEFICIARIAS DEL FONDO DE GARANTIA AGROFINAN DEL PROYECTO IMPACT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1"/>
        <w:gridCol w:w="1040"/>
        <w:gridCol w:w="1545"/>
        <w:gridCol w:w="1734"/>
        <w:gridCol w:w="1734"/>
        <w:gridCol w:w="1734"/>
      </w:tblGrid>
      <w:tr w:rsidR="002A1551" w:rsidRPr="005B183D" w14:paraId="5C7A643C" w14:textId="77777777" w:rsidTr="00A67DEF">
        <w:trPr>
          <w:trHeight w:val="355"/>
        </w:trPr>
        <w:tc>
          <w:tcPr>
            <w:tcW w:w="590" w:type="pct"/>
            <w:vAlign w:val="center"/>
          </w:tcPr>
          <w:p w14:paraId="14325AB7" w14:textId="77777777" w:rsidR="002A1551" w:rsidRPr="005B183D" w:rsidRDefault="002A1551" w:rsidP="00A67DEF">
            <w:pPr>
              <w:spacing w:after="0" w:line="240" w:lineRule="auto"/>
              <w:jc w:val="center"/>
              <w:rPr>
                <w:rFonts w:ascii="Arial" w:eastAsia="Times New Roman" w:hAnsi="Arial" w:cs="Arial"/>
                <w:b/>
                <w:bCs/>
                <w:sz w:val="14"/>
                <w:szCs w:val="14"/>
                <w:lang w:val="es-ES" w:eastAsia="es-ES"/>
              </w:rPr>
            </w:pPr>
            <w:r w:rsidRPr="005B183D">
              <w:rPr>
                <w:rFonts w:ascii="Arial" w:eastAsia="Times New Roman" w:hAnsi="Arial" w:cs="Arial"/>
                <w:b/>
                <w:bCs/>
                <w:sz w:val="14"/>
                <w:szCs w:val="14"/>
                <w:lang w:val="es-ES" w:eastAsia="es-ES"/>
              </w:rPr>
              <w:t>No.</w:t>
            </w:r>
          </w:p>
        </w:tc>
        <w:tc>
          <w:tcPr>
            <w:tcW w:w="589" w:type="pct"/>
            <w:shd w:val="clear" w:color="auto" w:fill="auto"/>
            <w:noWrap/>
            <w:vAlign w:val="center"/>
            <w:hideMark/>
          </w:tcPr>
          <w:p w14:paraId="6ACEEB34" w14:textId="77777777" w:rsidR="002A1551" w:rsidRPr="005B183D" w:rsidRDefault="002A1551" w:rsidP="00A67DEF">
            <w:pPr>
              <w:spacing w:after="0" w:line="240" w:lineRule="auto"/>
              <w:jc w:val="center"/>
              <w:rPr>
                <w:rFonts w:ascii="Arial" w:eastAsia="Times New Roman" w:hAnsi="Arial" w:cs="Arial"/>
                <w:b/>
                <w:bCs/>
                <w:sz w:val="14"/>
                <w:szCs w:val="14"/>
                <w:lang w:val="es-ES" w:eastAsia="es-ES"/>
              </w:rPr>
            </w:pPr>
            <w:r w:rsidRPr="005B183D">
              <w:rPr>
                <w:rFonts w:ascii="Arial" w:eastAsia="Times New Roman" w:hAnsi="Arial" w:cs="Arial"/>
                <w:b/>
                <w:bCs/>
                <w:sz w:val="14"/>
                <w:szCs w:val="14"/>
                <w:lang w:val="es-ES" w:eastAsia="es-ES"/>
              </w:rPr>
              <w:t>ZONA</w:t>
            </w:r>
          </w:p>
        </w:tc>
        <w:tc>
          <w:tcPr>
            <w:tcW w:w="875" w:type="pct"/>
            <w:shd w:val="clear" w:color="auto" w:fill="auto"/>
            <w:vAlign w:val="center"/>
            <w:hideMark/>
          </w:tcPr>
          <w:p w14:paraId="1F222A18" w14:textId="77777777" w:rsidR="002A1551" w:rsidRPr="005B183D" w:rsidRDefault="002A1551" w:rsidP="00A67DEF">
            <w:pPr>
              <w:spacing w:after="0" w:line="240" w:lineRule="auto"/>
              <w:jc w:val="center"/>
              <w:rPr>
                <w:rFonts w:ascii="Arial" w:eastAsia="Times New Roman" w:hAnsi="Arial" w:cs="Arial"/>
                <w:b/>
                <w:bCs/>
                <w:sz w:val="14"/>
                <w:szCs w:val="14"/>
                <w:lang w:val="es-ES" w:eastAsia="es-ES"/>
              </w:rPr>
            </w:pPr>
            <w:r w:rsidRPr="005B183D">
              <w:rPr>
                <w:rFonts w:ascii="Arial" w:eastAsia="Times New Roman" w:hAnsi="Arial" w:cs="Arial"/>
                <w:b/>
                <w:bCs/>
                <w:sz w:val="14"/>
                <w:szCs w:val="14"/>
                <w:lang w:val="es-ES" w:eastAsia="es-ES"/>
              </w:rPr>
              <w:t>NODO / DPTO</w:t>
            </w:r>
          </w:p>
        </w:tc>
        <w:tc>
          <w:tcPr>
            <w:tcW w:w="982" w:type="pct"/>
          </w:tcPr>
          <w:p w14:paraId="7CB5AC76" w14:textId="77777777" w:rsidR="002A1551" w:rsidRPr="005B183D" w:rsidRDefault="002A1551" w:rsidP="00A67DEF">
            <w:pPr>
              <w:spacing w:after="0" w:line="240" w:lineRule="auto"/>
              <w:jc w:val="center"/>
              <w:rPr>
                <w:rFonts w:ascii="Arial" w:eastAsia="Times New Roman" w:hAnsi="Arial" w:cs="Arial"/>
                <w:b/>
                <w:bCs/>
                <w:sz w:val="14"/>
                <w:szCs w:val="14"/>
                <w:lang w:val="es-ES" w:eastAsia="es-ES"/>
              </w:rPr>
            </w:pPr>
            <w:r w:rsidRPr="005B183D">
              <w:rPr>
                <w:rFonts w:ascii="Arial" w:eastAsia="Times New Roman" w:hAnsi="Arial" w:cs="Arial"/>
                <w:b/>
                <w:bCs/>
                <w:sz w:val="14"/>
                <w:szCs w:val="14"/>
                <w:lang w:val="es-ES" w:eastAsia="es-ES"/>
              </w:rPr>
              <w:t>MUNICIPIO</w:t>
            </w:r>
          </w:p>
        </w:tc>
        <w:tc>
          <w:tcPr>
            <w:tcW w:w="982" w:type="pct"/>
            <w:shd w:val="clear" w:color="auto" w:fill="auto"/>
            <w:vAlign w:val="center"/>
            <w:hideMark/>
          </w:tcPr>
          <w:p w14:paraId="60A63196" w14:textId="77777777" w:rsidR="002A1551" w:rsidRPr="005B183D" w:rsidRDefault="002A1551" w:rsidP="00A67DEF">
            <w:pPr>
              <w:spacing w:after="0" w:line="240" w:lineRule="auto"/>
              <w:jc w:val="center"/>
              <w:rPr>
                <w:rFonts w:ascii="Arial" w:eastAsia="Times New Roman" w:hAnsi="Arial" w:cs="Arial"/>
                <w:b/>
                <w:bCs/>
                <w:sz w:val="14"/>
                <w:szCs w:val="14"/>
                <w:lang w:val="es-ES" w:eastAsia="es-ES"/>
              </w:rPr>
            </w:pPr>
            <w:r w:rsidRPr="005B183D">
              <w:rPr>
                <w:rFonts w:ascii="Arial" w:eastAsia="Times New Roman" w:hAnsi="Arial" w:cs="Arial"/>
                <w:b/>
                <w:bCs/>
                <w:sz w:val="14"/>
                <w:szCs w:val="14"/>
                <w:lang w:val="es-ES" w:eastAsia="es-ES"/>
              </w:rPr>
              <w:t>ORGANIZACIÓN</w:t>
            </w:r>
          </w:p>
        </w:tc>
        <w:tc>
          <w:tcPr>
            <w:tcW w:w="982" w:type="pct"/>
          </w:tcPr>
          <w:p w14:paraId="62C9381C" w14:textId="77777777" w:rsidR="002A1551" w:rsidRPr="005B183D" w:rsidRDefault="002A1551" w:rsidP="00A67DEF">
            <w:pPr>
              <w:spacing w:after="0" w:line="240" w:lineRule="auto"/>
              <w:jc w:val="center"/>
              <w:rPr>
                <w:rFonts w:ascii="Arial" w:eastAsia="Times New Roman" w:hAnsi="Arial" w:cs="Arial"/>
                <w:b/>
                <w:bCs/>
                <w:sz w:val="14"/>
                <w:szCs w:val="14"/>
                <w:lang w:val="es-ES" w:eastAsia="es-ES"/>
              </w:rPr>
            </w:pPr>
            <w:r w:rsidRPr="005B183D">
              <w:rPr>
                <w:rFonts w:ascii="Arial" w:eastAsia="Times New Roman" w:hAnsi="Arial" w:cs="Arial"/>
                <w:b/>
                <w:bCs/>
                <w:sz w:val="14"/>
                <w:szCs w:val="14"/>
                <w:lang w:val="es-ES" w:eastAsia="es-ES"/>
              </w:rPr>
              <w:t>CALIFICACION INICIAL AGROFINAN</w:t>
            </w:r>
          </w:p>
        </w:tc>
      </w:tr>
      <w:tr w:rsidR="002A1551" w:rsidRPr="005B183D" w14:paraId="1286556D" w14:textId="77777777" w:rsidTr="00A67DEF">
        <w:trPr>
          <w:trHeight w:val="300"/>
        </w:trPr>
        <w:tc>
          <w:tcPr>
            <w:tcW w:w="590" w:type="pct"/>
          </w:tcPr>
          <w:p w14:paraId="5E64385F"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1</w:t>
            </w:r>
          </w:p>
        </w:tc>
        <w:tc>
          <w:tcPr>
            <w:tcW w:w="589" w:type="pct"/>
            <w:vMerge w:val="restart"/>
            <w:shd w:val="clear" w:color="auto" w:fill="auto"/>
            <w:vAlign w:val="center"/>
            <w:hideMark/>
          </w:tcPr>
          <w:p w14:paraId="45D387E7"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ZONA 1</w:t>
            </w:r>
          </w:p>
        </w:tc>
        <w:tc>
          <w:tcPr>
            <w:tcW w:w="875" w:type="pct"/>
            <w:vMerge w:val="restart"/>
            <w:shd w:val="clear" w:color="auto" w:fill="auto"/>
            <w:vAlign w:val="center"/>
            <w:hideMark/>
          </w:tcPr>
          <w:p w14:paraId="5F117844"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ANTIOQUIA</w:t>
            </w:r>
          </w:p>
        </w:tc>
        <w:tc>
          <w:tcPr>
            <w:tcW w:w="982" w:type="pct"/>
          </w:tcPr>
          <w:p w14:paraId="3C3FB041"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SAN VICENTE FERRER</w:t>
            </w:r>
          </w:p>
        </w:tc>
        <w:tc>
          <w:tcPr>
            <w:tcW w:w="982" w:type="pct"/>
            <w:shd w:val="clear" w:color="auto" w:fill="auto"/>
            <w:vAlign w:val="center"/>
            <w:hideMark/>
          </w:tcPr>
          <w:p w14:paraId="72598880"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HASS SAN VICENTE</w:t>
            </w:r>
          </w:p>
        </w:tc>
        <w:tc>
          <w:tcPr>
            <w:tcW w:w="982" w:type="pct"/>
          </w:tcPr>
          <w:p w14:paraId="6FD67D00"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AA</w:t>
            </w:r>
          </w:p>
        </w:tc>
      </w:tr>
      <w:tr w:rsidR="002A1551" w:rsidRPr="005B183D" w14:paraId="5A584720" w14:textId="77777777" w:rsidTr="00A67DEF">
        <w:trPr>
          <w:trHeight w:val="300"/>
        </w:trPr>
        <w:tc>
          <w:tcPr>
            <w:tcW w:w="590" w:type="pct"/>
          </w:tcPr>
          <w:p w14:paraId="4687E3C8"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2</w:t>
            </w:r>
          </w:p>
        </w:tc>
        <w:tc>
          <w:tcPr>
            <w:tcW w:w="589" w:type="pct"/>
            <w:vMerge/>
            <w:shd w:val="clear" w:color="auto" w:fill="auto"/>
            <w:vAlign w:val="bottom"/>
          </w:tcPr>
          <w:p w14:paraId="663A3770"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vMerge/>
            <w:shd w:val="clear" w:color="auto" w:fill="auto"/>
            <w:vAlign w:val="bottom"/>
          </w:tcPr>
          <w:p w14:paraId="626D9DF9"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982" w:type="pct"/>
          </w:tcPr>
          <w:p w14:paraId="225254F1"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LA CEJA</w:t>
            </w:r>
          </w:p>
        </w:tc>
        <w:tc>
          <w:tcPr>
            <w:tcW w:w="982" w:type="pct"/>
            <w:shd w:val="clear" w:color="auto" w:fill="auto"/>
            <w:vAlign w:val="center"/>
            <w:hideMark/>
          </w:tcPr>
          <w:p w14:paraId="4B916237"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ASOFRUTAS</w:t>
            </w:r>
          </w:p>
        </w:tc>
        <w:tc>
          <w:tcPr>
            <w:tcW w:w="982" w:type="pct"/>
          </w:tcPr>
          <w:p w14:paraId="2371A875"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AA</w:t>
            </w:r>
          </w:p>
        </w:tc>
      </w:tr>
      <w:tr w:rsidR="002A1551" w:rsidRPr="005B183D" w14:paraId="013AA046" w14:textId="77777777" w:rsidTr="00A67DEF">
        <w:trPr>
          <w:trHeight w:val="300"/>
        </w:trPr>
        <w:tc>
          <w:tcPr>
            <w:tcW w:w="590" w:type="pct"/>
          </w:tcPr>
          <w:p w14:paraId="07AD806D"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3</w:t>
            </w:r>
          </w:p>
        </w:tc>
        <w:tc>
          <w:tcPr>
            <w:tcW w:w="589" w:type="pct"/>
            <w:vMerge/>
            <w:shd w:val="clear" w:color="auto" w:fill="auto"/>
            <w:vAlign w:val="bottom"/>
          </w:tcPr>
          <w:p w14:paraId="26249B5C"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vMerge/>
            <w:shd w:val="clear" w:color="auto" w:fill="auto"/>
            <w:vAlign w:val="bottom"/>
          </w:tcPr>
          <w:p w14:paraId="6568D004"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982" w:type="pct"/>
          </w:tcPr>
          <w:p w14:paraId="0101211E"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EL SANTUARIO</w:t>
            </w:r>
          </w:p>
        </w:tc>
        <w:tc>
          <w:tcPr>
            <w:tcW w:w="982" w:type="pct"/>
            <w:shd w:val="clear" w:color="auto" w:fill="auto"/>
            <w:vAlign w:val="center"/>
            <w:hideMark/>
          </w:tcPr>
          <w:p w14:paraId="23603273"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ASPROLESA</w:t>
            </w:r>
          </w:p>
        </w:tc>
        <w:tc>
          <w:tcPr>
            <w:tcW w:w="982" w:type="pct"/>
          </w:tcPr>
          <w:p w14:paraId="3C7C223F"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AAA</w:t>
            </w:r>
          </w:p>
        </w:tc>
      </w:tr>
      <w:tr w:rsidR="002A1551" w:rsidRPr="005B183D" w14:paraId="2B997737" w14:textId="77777777" w:rsidTr="00A67DEF">
        <w:trPr>
          <w:trHeight w:val="300"/>
        </w:trPr>
        <w:tc>
          <w:tcPr>
            <w:tcW w:w="590" w:type="pct"/>
          </w:tcPr>
          <w:p w14:paraId="41233CE6"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4</w:t>
            </w:r>
          </w:p>
        </w:tc>
        <w:tc>
          <w:tcPr>
            <w:tcW w:w="589" w:type="pct"/>
            <w:vMerge/>
            <w:shd w:val="clear" w:color="auto" w:fill="auto"/>
            <w:vAlign w:val="bottom"/>
          </w:tcPr>
          <w:p w14:paraId="7FE4287B"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vMerge/>
            <w:shd w:val="clear" w:color="auto" w:fill="auto"/>
            <w:vAlign w:val="bottom"/>
          </w:tcPr>
          <w:p w14:paraId="6EF1F5AF"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982" w:type="pct"/>
          </w:tcPr>
          <w:p w14:paraId="536B3648"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SAN VICENTE FERRER</w:t>
            </w:r>
          </w:p>
        </w:tc>
        <w:tc>
          <w:tcPr>
            <w:tcW w:w="982" w:type="pct"/>
            <w:shd w:val="clear" w:color="auto" w:fill="auto"/>
            <w:vAlign w:val="center"/>
            <w:hideMark/>
          </w:tcPr>
          <w:p w14:paraId="530E3DCC"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PROLESAN</w:t>
            </w:r>
          </w:p>
        </w:tc>
        <w:tc>
          <w:tcPr>
            <w:tcW w:w="982" w:type="pct"/>
          </w:tcPr>
          <w:p w14:paraId="6465AC8D"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AAA</w:t>
            </w:r>
          </w:p>
        </w:tc>
      </w:tr>
      <w:tr w:rsidR="002A1551" w:rsidRPr="005B183D" w14:paraId="65AD8566" w14:textId="77777777" w:rsidTr="00A67DEF">
        <w:trPr>
          <w:trHeight w:val="300"/>
        </w:trPr>
        <w:tc>
          <w:tcPr>
            <w:tcW w:w="590" w:type="pct"/>
          </w:tcPr>
          <w:p w14:paraId="397F323A"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5</w:t>
            </w:r>
          </w:p>
        </w:tc>
        <w:tc>
          <w:tcPr>
            <w:tcW w:w="589" w:type="pct"/>
            <w:vMerge/>
            <w:shd w:val="clear" w:color="auto" w:fill="auto"/>
            <w:vAlign w:val="bottom"/>
          </w:tcPr>
          <w:p w14:paraId="5FB6AC37"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vMerge/>
            <w:shd w:val="clear" w:color="auto" w:fill="auto"/>
            <w:vAlign w:val="bottom"/>
          </w:tcPr>
          <w:p w14:paraId="7DF9AF51"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982" w:type="pct"/>
          </w:tcPr>
          <w:p w14:paraId="6EC7A17F"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RIONEGRO</w:t>
            </w:r>
          </w:p>
        </w:tc>
        <w:tc>
          <w:tcPr>
            <w:tcW w:w="982" w:type="pct"/>
            <w:shd w:val="clear" w:color="auto" w:fill="auto"/>
            <w:vAlign w:val="center"/>
            <w:hideMark/>
          </w:tcPr>
          <w:p w14:paraId="7B8B74B4"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COOPALAGRO</w:t>
            </w:r>
          </w:p>
        </w:tc>
        <w:tc>
          <w:tcPr>
            <w:tcW w:w="982" w:type="pct"/>
          </w:tcPr>
          <w:p w14:paraId="30090910"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AAA</w:t>
            </w:r>
          </w:p>
        </w:tc>
      </w:tr>
      <w:tr w:rsidR="002A1551" w:rsidRPr="005B183D" w14:paraId="3E385956" w14:textId="77777777" w:rsidTr="00A67DEF">
        <w:trPr>
          <w:trHeight w:val="300"/>
        </w:trPr>
        <w:tc>
          <w:tcPr>
            <w:tcW w:w="590" w:type="pct"/>
          </w:tcPr>
          <w:p w14:paraId="4CE38B0C"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6</w:t>
            </w:r>
          </w:p>
        </w:tc>
        <w:tc>
          <w:tcPr>
            <w:tcW w:w="589" w:type="pct"/>
            <w:vMerge/>
            <w:shd w:val="clear" w:color="auto" w:fill="auto"/>
            <w:vAlign w:val="bottom"/>
          </w:tcPr>
          <w:p w14:paraId="505A21E7"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vMerge w:val="restart"/>
            <w:shd w:val="clear" w:color="auto" w:fill="auto"/>
            <w:vAlign w:val="center"/>
            <w:hideMark/>
          </w:tcPr>
          <w:p w14:paraId="2CD36CE4"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BOYACA 1</w:t>
            </w:r>
          </w:p>
        </w:tc>
        <w:tc>
          <w:tcPr>
            <w:tcW w:w="982" w:type="pct"/>
          </w:tcPr>
          <w:p w14:paraId="460535BA"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QUIPAMA</w:t>
            </w:r>
          </w:p>
        </w:tc>
        <w:tc>
          <w:tcPr>
            <w:tcW w:w="982" w:type="pct"/>
            <w:shd w:val="clear" w:color="auto" w:fill="auto"/>
            <w:vAlign w:val="center"/>
            <w:hideMark/>
          </w:tcPr>
          <w:p w14:paraId="50EB04AC"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COOPROQUIPAMA</w:t>
            </w:r>
          </w:p>
        </w:tc>
        <w:tc>
          <w:tcPr>
            <w:tcW w:w="982" w:type="pct"/>
          </w:tcPr>
          <w:p w14:paraId="631F2E19"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AAA</w:t>
            </w:r>
          </w:p>
        </w:tc>
      </w:tr>
      <w:tr w:rsidR="002A1551" w:rsidRPr="005B183D" w14:paraId="34F932DC" w14:textId="77777777" w:rsidTr="00A67DEF">
        <w:trPr>
          <w:trHeight w:val="300"/>
        </w:trPr>
        <w:tc>
          <w:tcPr>
            <w:tcW w:w="590" w:type="pct"/>
          </w:tcPr>
          <w:p w14:paraId="12C8136F"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7</w:t>
            </w:r>
          </w:p>
        </w:tc>
        <w:tc>
          <w:tcPr>
            <w:tcW w:w="589" w:type="pct"/>
            <w:vMerge/>
            <w:shd w:val="clear" w:color="auto" w:fill="auto"/>
            <w:vAlign w:val="bottom"/>
          </w:tcPr>
          <w:p w14:paraId="209E3EFA"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vMerge/>
            <w:shd w:val="clear" w:color="auto" w:fill="auto"/>
            <w:vAlign w:val="bottom"/>
          </w:tcPr>
          <w:p w14:paraId="71E2B264"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982" w:type="pct"/>
          </w:tcPr>
          <w:p w14:paraId="20E2A1AA"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OTANCHE</w:t>
            </w:r>
          </w:p>
        </w:tc>
        <w:tc>
          <w:tcPr>
            <w:tcW w:w="982" w:type="pct"/>
            <w:shd w:val="clear" w:color="auto" w:fill="auto"/>
            <w:vAlign w:val="center"/>
            <w:hideMark/>
          </w:tcPr>
          <w:p w14:paraId="3160A9A3"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COINTEBOY</w:t>
            </w:r>
          </w:p>
        </w:tc>
        <w:tc>
          <w:tcPr>
            <w:tcW w:w="982" w:type="pct"/>
          </w:tcPr>
          <w:p w14:paraId="64589280"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AAA</w:t>
            </w:r>
          </w:p>
        </w:tc>
      </w:tr>
      <w:tr w:rsidR="002A1551" w:rsidRPr="005B183D" w14:paraId="6A1AB02B" w14:textId="77777777" w:rsidTr="00A67DEF">
        <w:trPr>
          <w:trHeight w:val="300"/>
        </w:trPr>
        <w:tc>
          <w:tcPr>
            <w:tcW w:w="590" w:type="pct"/>
          </w:tcPr>
          <w:p w14:paraId="5720ED26"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8</w:t>
            </w:r>
          </w:p>
        </w:tc>
        <w:tc>
          <w:tcPr>
            <w:tcW w:w="589" w:type="pct"/>
            <w:vMerge/>
            <w:shd w:val="clear" w:color="auto" w:fill="auto"/>
            <w:vAlign w:val="bottom"/>
          </w:tcPr>
          <w:p w14:paraId="2536B2BB"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vMerge/>
            <w:shd w:val="clear" w:color="auto" w:fill="auto"/>
            <w:vAlign w:val="bottom"/>
          </w:tcPr>
          <w:p w14:paraId="3E73874D"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982" w:type="pct"/>
          </w:tcPr>
          <w:p w14:paraId="711A66DE"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SAN PABLO DE BORBUR</w:t>
            </w:r>
          </w:p>
        </w:tc>
        <w:tc>
          <w:tcPr>
            <w:tcW w:w="982" w:type="pct"/>
            <w:shd w:val="clear" w:color="auto" w:fill="auto"/>
            <w:vAlign w:val="center"/>
            <w:hideMark/>
          </w:tcPr>
          <w:p w14:paraId="1CE940F2"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ASOCACABO</w:t>
            </w:r>
          </w:p>
        </w:tc>
        <w:tc>
          <w:tcPr>
            <w:tcW w:w="982" w:type="pct"/>
          </w:tcPr>
          <w:p w14:paraId="3B6D45C7"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AA</w:t>
            </w:r>
          </w:p>
        </w:tc>
      </w:tr>
      <w:tr w:rsidR="002A1551" w:rsidRPr="005B183D" w14:paraId="17EA3372" w14:textId="77777777" w:rsidTr="00A67DEF">
        <w:trPr>
          <w:trHeight w:val="300"/>
        </w:trPr>
        <w:tc>
          <w:tcPr>
            <w:tcW w:w="590" w:type="pct"/>
          </w:tcPr>
          <w:p w14:paraId="1CE54966"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lastRenderedPageBreak/>
              <w:t>9</w:t>
            </w:r>
          </w:p>
        </w:tc>
        <w:tc>
          <w:tcPr>
            <w:tcW w:w="589" w:type="pct"/>
            <w:vMerge/>
            <w:shd w:val="clear" w:color="auto" w:fill="auto"/>
            <w:vAlign w:val="bottom"/>
          </w:tcPr>
          <w:p w14:paraId="233D977D"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vMerge/>
            <w:shd w:val="clear" w:color="auto" w:fill="auto"/>
            <w:vAlign w:val="bottom"/>
          </w:tcPr>
          <w:p w14:paraId="0CE94A30"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982" w:type="pct"/>
          </w:tcPr>
          <w:p w14:paraId="6CCFDA9E"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CHIQUINQUIRA</w:t>
            </w:r>
          </w:p>
        </w:tc>
        <w:tc>
          <w:tcPr>
            <w:tcW w:w="982" w:type="pct"/>
            <w:shd w:val="clear" w:color="auto" w:fill="auto"/>
            <w:vAlign w:val="center"/>
            <w:hideMark/>
          </w:tcPr>
          <w:p w14:paraId="7D02CEAA"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 xml:space="preserve"> COOCAMPO - MILKCOL</w:t>
            </w:r>
          </w:p>
        </w:tc>
        <w:tc>
          <w:tcPr>
            <w:tcW w:w="982" w:type="pct"/>
          </w:tcPr>
          <w:p w14:paraId="6FBF45EB"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AAA</w:t>
            </w:r>
          </w:p>
        </w:tc>
      </w:tr>
      <w:tr w:rsidR="002A1551" w:rsidRPr="005B183D" w14:paraId="3CDDC24E" w14:textId="77777777" w:rsidTr="00A67DEF">
        <w:trPr>
          <w:trHeight w:val="300"/>
        </w:trPr>
        <w:tc>
          <w:tcPr>
            <w:tcW w:w="590" w:type="pct"/>
          </w:tcPr>
          <w:p w14:paraId="0EC4659F"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lastRenderedPageBreak/>
              <w:t>10</w:t>
            </w:r>
          </w:p>
        </w:tc>
        <w:tc>
          <w:tcPr>
            <w:tcW w:w="589" w:type="pct"/>
            <w:vMerge/>
            <w:shd w:val="clear" w:color="auto" w:fill="auto"/>
            <w:vAlign w:val="bottom"/>
          </w:tcPr>
          <w:p w14:paraId="1F7B49FF"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vMerge w:val="restart"/>
            <w:shd w:val="clear" w:color="auto" w:fill="auto"/>
            <w:vAlign w:val="center"/>
            <w:hideMark/>
          </w:tcPr>
          <w:p w14:paraId="57D28F2E"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BOYACA 2</w:t>
            </w:r>
          </w:p>
        </w:tc>
        <w:tc>
          <w:tcPr>
            <w:tcW w:w="982" w:type="pct"/>
          </w:tcPr>
          <w:p w14:paraId="43CBC5DB"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PAUNA</w:t>
            </w:r>
          </w:p>
        </w:tc>
        <w:tc>
          <w:tcPr>
            <w:tcW w:w="982" w:type="pct"/>
            <w:shd w:val="clear" w:color="auto" w:fill="auto"/>
            <w:vAlign w:val="center"/>
            <w:hideMark/>
          </w:tcPr>
          <w:p w14:paraId="7B723CD8"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APROCAMPA</w:t>
            </w:r>
          </w:p>
        </w:tc>
        <w:tc>
          <w:tcPr>
            <w:tcW w:w="982" w:type="pct"/>
          </w:tcPr>
          <w:p w14:paraId="689525F3"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AA</w:t>
            </w:r>
          </w:p>
        </w:tc>
      </w:tr>
      <w:tr w:rsidR="002A1551" w:rsidRPr="005B183D" w14:paraId="3ACB2D55" w14:textId="77777777" w:rsidTr="00A67DEF">
        <w:trPr>
          <w:trHeight w:val="300"/>
        </w:trPr>
        <w:tc>
          <w:tcPr>
            <w:tcW w:w="590" w:type="pct"/>
          </w:tcPr>
          <w:p w14:paraId="2273FAD0"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11</w:t>
            </w:r>
          </w:p>
        </w:tc>
        <w:tc>
          <w:tcPr>
            <w:tcW w:w="589" w:type="pct"/>
            <w:vMerge/>
            <w:shd w:val="clear" w:color="auto" w:fill="auto"/>
            <w:vAlign w:val="bottom"/>
          </w:tcPr>
          <w:p w14:paraId="5669B42F"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vMerge/>
            <w:shd w:val="clear" w:color="auto" w:fill="auto"/>
            <w:vAlign w:val="bottom"/>
          </w:tcPr>
          <w:p w14:paraId="303258E0"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982" w:type="pct"/>
          </w:tcPr>
          <w:p w14:paraId="16884F23"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MUZO</w:t>
            </w:r>
          </w:p>
        </w:tc>
        <w:tc>
          <w:tcPr>
            <w:tcW w:w="982" w:type="pct"/>
            <w:shd w:val="clear" w:color="auto" w:fill="auto"/>
            <w:vAlign w:val="center"/>
            <w:hideMark/>
          </w:tcPr>
          <w:p w14:paraId="0650A951"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MUZCACAO</w:t>
            </w:r>
          </w:p>
        </w:tc>
        <w:tc>
          <w:tcPr>
            <w:tcW w:w="982" w:type="pct"/>
          </w:tcPr>
          <w:p w14:paraId="5F7C335C"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AAA</w:t>
            </w:r>
          </w:p>
        </w:tc>
      </w:tr>
      <w:tr w:rsidR="002A1551" w:rsidRPr="005B183D" w14:paraId="43F453F4" w14:textId="77777777" w:rsidTr="00A67DEF">
        <w:trPr>
          <w:trHeight w:val="300"/>
        </w:trPr>
        <w:tc>
          <w:tcPr>
            <w:tcW w:w="590" w:type="pct"/>
          </w:tcPr>
          <w:p w14:paraId="1F96F8B6"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12</w:t>
            </w:r>
          </w:p>
        </w:tc>
        <w:tc>
          <w:tcPr>
            <w:tcW w:w="589" w:type="pct"/>
            <w:vMerge/>
            <w:shd w:val="clear" w:color="auto" w:fill="auto"/>
            <w:vAlign w:val="bottom"/>
          </w:tcPr>
          <w:p w14:paraId="7DD027FE"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vMerge/>
            <w:shd w:val="clear" w:color="auto" w:fill="auto"/>
            <w:vAlign w:val="bottom"/>
          </w:tcPr>
          <w:p w14:paraId="359B3F39"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982" w:type="pct"/>
          </w:tcPr>
          <w:p w14:paraId="1FD5429A"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COPER</w:t>
            </w:r>
          </w:p>
        </w:tc>
        <w:tc>
          <w:tcPr>
            <w:tcW w:w="982" w:type="pct"/>
            <w:shd w:val="clear" w:color="auto" w:fill="auto"/>
            <w:vAlign w:val="center"/>
          </w:tcPr>
          <w:p w14:paraId="5368E011"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 xml:space="preserve">EL MANANTIAL </w:t>
            </w:r>
          </w:p>
        </w:tc>
        <w:tc>
          <w:tcPr>
            <w:tcW w:w="982" w:type="pct"/>
          </w:tcPr>
          <w:p w14:paraId="7968C902"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AA</w:t>
            </w:r>
          </w:p>
        </w:tc>
      </w:tr>
      <w:tr w:rsidR="002A1551" w:rsidRPr="005B183D" w14:paraId="39A6CF42" w14:textId="77777777" w:rsidTr="00A67DEF">
        <w:trPr>
          <w:trHeight w:val="300"/>
        </w:trPr>
        <w:tc>
          <w:tcPr>
            <w:tcW w:w="590" w:type="pct"/>
          </w:tcPr>
          <w:p w14:paraId="0F4585CB"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13</w:t>
            </w:r>
          </w:p>
        </w:tc>
        <w:tc>
          <w:tcPr>
            <w:tcW w:w="589" w:type="pct"/>
            <w:vMerge/>
            <w:shd w:val="clear" w:color="auto" w:fill="auto"/>
            <w:vAlign w:val="bottom"/>
          </w:tcPr>
          <w:p w14:paraId="792A8187"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vMerge/>
            <w:shd w:val="clear" w:color="auto" w:fill="auto"/>
            <w:vAlign w:val="bottom"/>
          </w:tcPr>
          <w:p w14:paraId="6EB80E81"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982" w:type="pct"/>
          </w:tcPr>
          <w:p w14:paraId="26114B73"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OTANCHE</w:t>
            </w:r>
          </w:p>
        </w:tc>
        <w:tc>
          <w:tcPr>
            <w:tcW w:w="982" w:type="pct"/>
            <w:shd w:val="clear" w:color="auto" w:fill="auto"/>
            <w:vAlign w:val="center"/>
          </w:tcPr>
          <w:p w14:paraId="00883381"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COOPREVERDECER</w:t>
            </w:r>
          </w:p>
        </w:tc>
        <w:tc>
          <w:tcPr>
            <w:tcW w:w="982" w:type="pct"/>
          </w:tcPr>
          <w:p w14:paraId="042C7C3C"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w:t>
            </w:r>
          </w:p>
        </w:tc>
      </w:tr>
      <w:tr w:rsidR="002A1551" w:rsidRPr="005B183D" w14:paraId="0C984C4E" w14:textId="77777777" w:rsidTr="00A67DEF">
        <w:trPr>
          <w:trHeight w:val="300"/>
        </w:trPr>
        <w:tc>
          <w:tcPr>
            <w:tcW w:w="590" w:type="pct"/>
          </w:tcPr>
          <w:p w14:paraId="4F69E48F"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14</w:t>
            </w:r>
          </w:p>
        </w:tc>
        <w:tc>
          <w:tcPr>
            <w:tcW w:w="589" w:type="pct"/>
            <w:vMerge/>
            <w:shd w:val="clear" w:color="auto" w:fill="auto"/>
            <w:vAlign w:val="bottom"/>
          </w:tcPr>
          <w:p w14:paraId="2C722AC7"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vMerge/>
            <w:shd w:val="clear" w:color="auto" w:fill="auto"/>
            <w:vAlign w:val="bottom"/>
          </w:tcPr>
          <w:p w14:paraId="32DFCC31"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982" w:type="pct"/>
          </w:tcPr>
          <w:p w14:paraId="4EA93A9C"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bCs/>
                <w:sz w:val="14"/>
                <w:szCs w:val="14"/>
                <w:lang w:val="es-ES" w:eastAsia="es-ES"/>
              </w:rPr>
              <w:t>SABOYA</w:t>
            </w:r>
          </w:p>
        </w:tc>
        <w:tc>
          <w:tcPr>
            <w:tcW w:w="982" w:type="pct"/>
            <w:shd w:val="clear" w:color="auto" w:fill="auto"/>
            <w:vAlign w:val="center"/>
          </w:tcPr>
          <w:p w14:paraId="4D3A3F19"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bCs/>
                <w:sz w:val="14"/>
                <w:szCs w:val="14"/>
                <w:lang w:val="es-ES" w:eastAsia="es-ES"/>
              </w:rPr>
              <w:t>COAGROBOYACA</w:t>
            </w:r>
          </w:p>
        </w:tc>
        <w:tc>
          <w:tcPr>
            <w:tcW w:w="982" w:type="pct"/>
          </w:tcPr>
          <w:p w14:paraId="4E938669" w14:textId="77777777" w:rsidR="002A1551" w:rsidRPr="005B183D" w:rsidRDefault="002A1551" w:rsidP="00A67DEF">
            <w:pPr>
              <w:spacing w:after="0" w:line="240" w:lineRule="auto"/>
              <w:jc w:val="center"/>
              <w:rPr>
                <w:rFonts w:ascii="Arial" w:eastAsia="Times New Roman" w:hAnsi="Arial" w:cs="Arial"/>
                <w:bCs/>
                <w:sz w:val="14"/>
                <w:szCs w:val="14"/>
                <w:lang w:val="es-ES" w:eastAsia="es-ES"/>
              </w:rPr>
            </w:pPr>
            <w:r w:rsidRPr="005B183D">
              <w:rPr>
                <w:rFonts w:ascii="Arial" w:eastAsia="Times New Roman" w:hAnsi="Arial" w:cs="Arial"/>
                <w:bCs/>
                <w:sz w:val="14"/>
                <w:szCs w:val="14"/>
                <w:lang w:val="es-ES" w:eastAsia="es-ES"/>
              </w:rPr>
              <w:t>AAA</w:t>
            </w:r>
          </w:p>
        </w:tc>
      </w:tr>
      <w:tr w:rsidR="002A1551" w:rsidRPr="005B183D" w14:paraId="45347F8B" w14:textId="77777777" w:rsidTr="00A67DEF">
        <w:trPr>
          <w:trHeight w:val="300"/>
        </w:trPr>
        <w:tc>
          <w:tcPr>
            <w:tcW w:w="590" w:type="pct"/>
          </w:tcPr>
          <w:p w14:paraId="49B3FDDD"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15</w:t>
            </w:r>
          </w:p>
        </w:tc>
        <w:tc>
          <w:tcPr>
            <w:tcW w:w="589" w:type="pct"/>
            <w:vMerge w:val="restart"/>
            <w:shd w:val="clear" w:color="auto" w:fill="auto"/>
            <w:vAlign w:val="center"/>
          </w:tcPr>
          <w:p w14:paraId="191EE399"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ZONA 2</w:t>
            </w:r>
          </w:p>
        </w:tc>
        <w:tc>
          <w:tcPr>
            <w:tcW w:w="875" w:type="pct"/>
            <w:vMerge w:val="restart"/>
            <w:shd w:val="clear" w:color="auto" w:fill="auto"/>
            <w:vAlign w:val="center"/>
          </w:tcPr>
          <w:p w14:paraId="510E3607"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CUNDINAMARCA</w:t>
            </w:r>
          </w:p>
        </w:tc>
        <w:tc>
          <w:tcPr>
            <w:tcW w:w="982" w:type="pct"/>
          </w:tcPr>
          <w:p w14:paraId="293B9564"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NILO</w:t>
            </w:r>
          </w:p>
        </w:tc>
        <w:tc>
          <w:tcPr>
            <w:tcW w:w="982" w:type="pct"/>
            <w:shd w:val="clear" w:color="auto" w:fill="auto"/>
            <w:vAlign w:val="bottom"/>
          </w:tcPr>
          <w:p w14:paraId="6DDEF7EA"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PROASOAGRO</w:t>
            </w:r>
          </w:p>
        </w:tc>
        <w:tc>
          <w:tcPr>
            <w:tcW w:w="982" w:type="pct"/>
          </w:tcPr>
          <w:p w14:paraId="1DD9BD01"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AAA</w:t>
            </w:r>
          </w:p>
        </w:tc>
      </w:tr>
      <w:tr w:rsidR="002A1551" w:rsidRPr="005B183D" w14:paraId="2F6D896D" w14:textId="77777777" w:rsidTr="00A67DEF">
        <w:trPr>
          <w:trHeight w:val="300"/>
        </w:trPr>
        <w:tc>
          <w:tcPr>
            <w:tcW w:w="590" w:type="pct"/>
          </w:tcPr>
          <w:p w14:paraId="0A0DC979" w14:textId="77777777" w:rsidR="002A1551" w:rsidRPr="005B183D" w:rsidRDefault="002A1551" w:rsidP="00A67DEF">
            <w:pPr>
              <w:spacing w:after="0" w:line="240" w:lineRule="auto"/>
              <w:jc w:val="center"/>
              <w:rPr>
                <w:rFonts w:ascii="Arial" w:eastAsia="Times New Roman" w:hAnsi="Arial" w:cs="Arial"/>
                <w:bCs/>
                <w:sz w:val="14"/>
                <w:szCs w:val="14"/>
                <w:lang w:val="es-ES" w:eastAsia="es-ES"/>
              </w:rPr>
            </w:pPr>
            <w:r w:rsidRPr="005B183D">
              <w:rPr>
                <w:rFonts w:ascii="Arial" w:eastAsia="Times New Roman" w:hAnsi="Arial" w:cs="Arial"/>
                <w:bCs/>
                <w:sz w:val="14"/>
                <w:szCs w:val="14"/>
                <w:lang w:val="es-ES" w:eastAsia="es-ES"/>
              </w:rPr>
              <w:t>16</w:t>
            </w:r>
          </w:p>
        </w:tc>
        <w:tc>
          <w:tcPr>
            <w:tcW w:w="589" w:type="pct"/>
            <w:vMerge/>
            <w:shd w:val="clear" w:color="auto" w:fill="auto"/>
            <w:vAlign w:val="bottom"/>
          </w:tcPr>
          <w:p w14:paraId="4DF6CF7E" w14:textId="77777777" w:rsidR="002A1551" w:rsidRPr="005B183D" w:rsidRDefault="002A1551" w:rsidP="00A67DEF">
            <w:pPr>
              <w:spacing w:after="0" w:line="240" w:lineRule="auto"/>
              <w:jc w:val="center"/>
              <w:rPr>
                <w:rFonts w:ascii="Arial" w:eastAsia="Times New Roman" w:hAnsi="Arial" w:cs="Arial"/>
                <w:bCs/>
                <w:sz w:val="14"/>
                <w:szCs w:val="14"/>
                <w:lang w:val="es-ES" w:eastAsia="es-ES"/>
              </w:rPr>
            </w:pPr>
          </w:p>
        </w:tc>
        <w:tc>
          <w:tcPr>
            <w:tcW w:w="875" w:type="pct"/>
            <w:vMerge/>
            <w:shd w:val="clear" w:color="auto" w:fill="auto"/>
            <w:vAlign w:val="bottom"/>
          </w:tcPr>
          <w:p w14:paraId="1082F8E1" w14:textId="77777777" w:rsidR="002A1551" w:rsidRPr="005B183D" w:rsidRDefault="002A1551" w:rsidP="00A67DEF">
            <w:pPr>
              <w:spacing w:after="0" w:line="240" w:lineRule="auto"/>
              <w:jc w:val="center"/>
              <w:rPr>
                <w:rFonts w:ascii="Arial" w:eastAsia="Times New Roman" w:hAnsi="Arial" w:cs="Arial"/>
                <w:bCs/>
                <w:sz w:val="14"/>
                <w:szCs w:val="14"/>
                <w:lang w:val="es-ES" w:eastAsia="es-ES"/>
              </w:rPr>
            </w:pPr>
          </w:p>
        </w:tc>
        <w:tc>
          <w:tcPr>
            <w:tcW w:w="982" w:type="pct"/>
          </w:tcPr>
          <w:p w14:paraId="0B929CFE" w14:textId="77777777" w:rsidR="002A1551" w:rsidRPr="005B183D" w:rsidRDefault="002A1551" w:rsidP="00A67DEF">
            <w:pPr>
              <w:spacing w:after="0" w:line="240" w:lineRule="auto"/>
              <w:jc w:val="center"/>
              <w:rPr>
                <w:rFonts w:ascii="Arial" w:eastAsia="Times New Roman" w:hAnsi="Arial" w:cs="Arial"/>
                <w:bCs/>
                <w:sz w:val="14"/>
                <w:szCs w:val="14"/>
                <w:lang w:val="es-ES" w:eastAsia="es-ES"/>
              </w:rPr>
            </w:pPr>
            <w:r w:rsidRPr="005B183D">
              <w:rPr>
                <w:rFonts w:ascii="Arial" w:eastAsia="Times New Roman" w:hAnsi="Arial" w:cs="Arial"/>
                <w:sz w:val="14"/>
                <w:szCs w:val="14"/>
                <w:lang w:val="es-ES" w:eastAsia="es-ES"/>
              </w:rPr>
              <w:t>TUDELA-PAIME</w:t>
            </w:r>
          </w:p>
        </w:tc>
        <w:tc>
          <w:tcPr>
            <w:tcW w:w="982" w:type="pct"/>
            <w:shd w:val="clear" w:color="auto" w:fill="auto"/>
            <w:vAlign w:val="bottom"/>
          </w:tcPr>
          <w:p w14:paraId="129D7A2B" w14:textId="77777777" w:rsidR="002A1551" w:rsidRPr="005B183D" w:rsidRDefault="002A1551" w:rsidP="00A67DEF">
            <w:pPr>
              <w:spacing w:after="0" w:line="240" w:lineRule="auto"/>
              <w:jc w:val="center"/>
              <w:rPr>
                <w:rFonts w:ascii="Arial" w:eastAsia="Times New Roman" w:hAnsi="Arial" w:cs="Arial"/>
                <w:bCs/>
                <w:sz w:val="14"/>
                <w:szCs w:val="14"/>
                <w:lang w:val="es-ES" w:eastAsia="es-ES"/>
              </w:rPr>
            </w:pPr>
            <w:r w:rsidRPr="005B183D">
              <w:rPr>
                <w:rFonts w:ascii="Arial" w:eastAsia="Times New Roman" w:hAnsi="Arial" w:cs="Arial"/>
                <w:sz w:val="14"/>
                <w:szCs w:val="14"/>
                <w:lang w:val="es-ES" w:eastAsia="es-ES"/>
              </w:rPr>
              <w:t>ASOAGROPAIME</w:t>
            </w:r>
          </w:p>
        </w:tc>
        <w:tc>
          <w:tcPr>
            <w:tcW w:w="982" w:type="pct"/>
          </w:tcPr>
          <w:p w14:paraId="3E647872"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AAA</w:t>
            </w:r>
          </w:p>
        </w:tc>
      </w:tr>
      <w:tr w:rsidR="002A1551" w:rsidRPr="005B183D" w14:paraId="14EFEB83" w14:textId="77777777" w:rsidTr="00A67DEF">
        <w:trPr>
          <w:trHeight w:val="300"/>
        </w:trPr>
        <w:tc>
          <w:tcPr>
            <w:tcW w:w="590" w:type="pct"/>
          </w:tcPr>
          <w:p w14:paraId="183DF68A"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17</w:t>
            </w:r>
          </w:p>
        </w:tc>
        <w:tc>
          <w:tcPr>
            <w:tcW w:w="589" w:type="pct"/>
            <w:vMerge/>
            <w:shd w:val="clear" w:color="auto" w:fill="auto"/>
            <w:vAlign w:val="bottom"/>
          </w:tcPr>
          <w:p w14:paraId="1C27BABE"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vMerge/>
            <w:shd w:val="clear" w:color="auto" w:fill="auto"/>
            <w:vAlign w:val="bottom"/>
          </w:tcPr>
          <w:p w14:paraId="3B33BDC0"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982" w:type="pct"/>
          </w:tcPr>
          <w:p w14:paraId="4B034777"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LA PALMA</w:t>
            </w:r>
          </w:p>
        </w:tc>
        <w:tc>
          <w:tcPr>
            <w:tcW w:w="982" w:type="pct"/>
            <w:shd w:val="clear" w:color="auto" w:fill="auto"/>
            <w:vAlign w:val="bottom"/>
          </w:tcPr>
          <w:p w14:paraId="57D97C77"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ASOPARIBARÍ</w:t>
            </w:r>
          </w:p>
        </w:tc>
        <w:tc>
          <w:tcPr>
            <w:tcW w:w="982" w:type="pct"/>
          </w:tcPr>
          <w:p w14:paraId="4D88D212"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AA</w:t>
            </w:r>
          </w:p>
        </w:tc>
      </w:tr>
      <w:tr w:rsidR="002A1551" w:rsidRPr="005B183D" w14:paraId="6BCF9891" w14:textId="77777777" w:rsidTr="00A67DEF">
        <w:trPr>
          <w:trHeight w:val="300"/>
        </w:trPr>
        <w:tc>
          <w:tcPr>
            <w:tcW w:w="590" w:type="pct"/>
          </w:tcPr>
          <w:p w14:paraId="532AB470"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18</w:t>
            </w:r>
          </w:p>
        </w:tc>
        <w:tc>
          <w:tcPr>
            <w:tcW w:w="589" w:type="pct"/>
            <w:vMerge/>
            <w:shd w:val="clear" w:color="auto" w:fill="auto"/>
            <w:vAlign w:val="bottom"/>
          </w:tcPr>
          <w:p w14:paraId="28592134"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vMerge/>
            <w:shd w:val="clear" w:color="auto" w:fill="auto"/>
            <w:vAlign w:val="bottom"/>
          </w:tcPr>
          <w:p w14:paraId="7E5B8CAC"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982" w:type="pct"/>
          </w:tcPr>
          <w:p w14:paraId="193098F3"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TOPAIPI</w:t>
            </w:r>
          </w:p>
        </w:tc>
        <w:tc>
          <w:tcPr>
            <w:tcW w:w="982" w:type="pct"/>
            <w:shd w:val="clear" w:color="auto" w:fill="auto"/>
            <w:vAlign w:val="bottom"/>
          </w:tcPr>
          <w:p w14:paraId="78685C7E"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PROCACAO TOPAIPI</w:t>
            </w:r>
          </w:p>
        </w:tc>
        <w:tc>
          <w:tcPr>
            <w:tcW w:w="982" w:type="pct"/>
          </w:tcPr>
          <w:p w14:paraId="56B15325"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AA</w:t>
            </w:r>
          </w:p>
        </w:tc>
      </w:tr>
      <w:tr w:rsidR="002A1551" w:rsidRPr="005B183D" w14:paraId="17B0D4EC" w14:textId="77777777" w:rsidTr="00A67DEF">
        <w:trPr>
          <w:trHeight w:val="300"/>
        </w:trPr>
        <w:tc>
          <w:tcPr>
            <w:tcW w:w="590" w:type="pct"/>
            <w:shd w:val="clear" w:color="auto" w:fill="auto"/>
          </w:tcPr>
          <w:p w14:paraId="161CE29F"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19</w:t>
            </w:r>
          </w:p>
        </w:tc>
        <w:tc>
          <w:tcPr>
            <w:tcW w:w="589" w:type="pct"/>
            <w:vMerge/>
            <w:shd w:val="clear" w:color="auto" w:fill="auto"/>
            <w:vAlign w:val="bottom"/>
          </w:tcPr>
          <w:p w14:paraId="6D2EAF9F"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vMerge/>
            <w:shd w:val="clear" w:color="auto" w:fill="auto"/>
            <w:vAlign w:val="bottom"/>
          </w:tcPr>
          <w:p w14:paraId="33145A01"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982" w:type="pct"/>
          </w:tcPr>
          <w:p w14:paraId="2ECD99ED"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LA PALMA</w:t>
            </w:r>
          </w:p>
        </w:tc>
        <w:tc>
          <w:tcPr>
            <w:tcW w:w="982" w:type="pct"/>
            <w:shd w:val="clear" w:color="auto" w:fill="auto"/>
            <w:vAlign w:val="bottom"/>
          </w:tcPr>
          <w:p w14:paraId="2096F077"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ASOPALCAO</w:t>
            </w:r>
          </w:p>
        </w:tc>
        <w:tc>
          <w:tcPr>
            <w:tcW w:w="982" w:type="pct"/>
          </w:tcPr>
          <w:p w14:paraId="5993D720"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AAA</w:t>
            </w:r>
          </w:p>
        </w:tc>
      </w:tr>
      <w:tr w:rsidR="002A1551" w:rsidRPr="005B183D" w14:paraId="3D9A171E" w14:textId="77777777" w:rsidTr="00A67DEF">
        <w:trPr>
          <w:trHeight w:val="300"/>
        </w:trPr>
        <w:tc>
          <w:tcPr>
            <w:tcW w:w="590" w:type="pct"/>
          </w:tcPr>
          <w:p w14:paraId="75E52398"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20</w:t>
            </w:r>
          </w:p>
        </w:tc>
        <w:tc>
          <w:tcPr>
            <w:tcW w:w="589" w:type="pct"/>
            <w:vMerge/>
            <w:shd w:val="clear" w:color="auto" w:fill="auto"/>
            <w:vAlign w:val="bottom"/>
          </w:tcPr>
          <w:p w14:paraId="72937175"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vMerge w:val="restart"/>
            <w:shd w:val="clear" w:color="auto" w:fill="auto"/>
            <w:vAlign w:val="center"/>
          </w:tcPr>
          <w:p w14:paraId="1D747D6F"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HUILA</w:t>
            </w:r>
          </w:p>
        </w:tc>
        <w:tc>
          <w:tcPr>
            <w:tcW w:w="982" w:type="pct"/>
          </w:tcPr>
          <w:p w14:paraId="18FCBC68"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SUAZA- SAN JOSÉ</w:t>
            </w:r>
          </w:p>
        </w:tc>
        <w:tc>
          <w:tcPr>
            <w:tcW w:w="982" w:type="pct"/>
            <w:shd w:val="clear" w:color="auto" w:fill="auto"/>
            <w:vAlign w:val="center"/>
          </w:tcPr>
          <w:p w14:paraId="32D49449"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AGROFRUTAS SAN JOSE</w:t>
            </w:r>
          </w:p>
        </w:tc>
        <w:tc>
          <w:tcPr>
            <w:tcW w:w="982" w:type="pct"/>
          </w:tcPr>
          <w:p w14:paraId="20497855"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AA</w:t>
            </w:r>
          </w:p>
        </w:tc>
      </w:tr>
      <w:tr w:rsidR="002A1551" w:rsidRPr="005B183D" w14:paraId="73B703B9" w14:textId="77777777" w:rsidTr="00A67DEF">
        <w:trPr>
          <w:trHeight w:val="300"/>
        </w:trPr>
        <w:tc>
          <w:tcPr>
            <w:tcW w:w="590" w:type="pct"/>
          </w:tcPr>
          <w:p w14:paraId="5B75A340"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21</w:t>
            </w:r>
          </w:p>
        </w:tc>
        <w:tc>
          <w:tcPr>
            <w:tcW w:w="589" w:type="pct"/>
            <w:vMerge/>
            <w:shd w:val="clear" w:color="auto" w:fill="auto"/>
            <w:vAlign w:val="bottom"/>
          </w:tcPr>
          <w:p w14:paraId="4B04C7C9"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vMerge/>
            <w:shd w:val="clear" w:color="auto" w:fill="auto"/>
            <w:vAlign w:val="bottom"/>
          </w:tcPr>
          <w:p w14:paraId="11713553"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982" w:type="pct"/>
          </w:tcPr>
          <w:p w14:paraId="3F1779AF"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LA PLATA</w:t>
            </w:r>
          </w:p>
        </w:tc>
        <w:tc>
          <w:tcPr>
            <w:tcW w:w="982" w:type="pct"/>
            <w:shd w:val="clear" w:color="auto" w:fill="auto"/>
            <w:vAlign w:val="center"/>
          </w:tcPr>
          <w:p w14:paraId="02A401D3"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MUJERES CAFETERAS</w:t>
            </w:r>
          </w:p>
        </w:tc>
        <w:tc>
          <w:tcPr>
            <w:tcW w:w="982" w:type="pct"/>
          </w:tcPr>
          <w:p w14:paraId="68E6A78F"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AAA</w:t>
            </w:r>
          </w:p>
        </w:tc>
      </w:tr>
      <w:tr w:rsidR="002A1551" w:rsidRPr="005B183D" w14:paraId="31FDC8EC" w14:textId="77777777" w:rsidTr="00A67DEF">
        <w:trPr>
          <w:trHeight w:val="300"/>
        </w:trPr>
        <w:tc>
          <w:tcPr>
            <w:tcW w:w="590" w:type="pct"/>
          </w:tcPr>
          <w:p w14:paraId="4F16BAD4"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22</w:t>
            </w:r>
          </w:p>
        </w:tc>
        <w:tc>
          <w:tcPr>
            <w:tcW w:w="589" w:type="pct"/>
            <w:vMerge/>
            <w:shd w:val="clear" w:color="auto" w:fill="auto"/>
            <w:vAlign w:val="bottom"/>
          </w:tcPr>
          <w:p w14:paraId="360A4323"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vMerge/>
            <w:shd w:val="clear" w:color="auto" w:fill="auto"/>
            <w:vAlign w:val="bottom"/>
          </w:tcPr>
          <w:p w14:paraId="42BE73AD"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982" w:type="pct"/>
          </w:tcPr>
          <w:p w14:paraId="1F688526"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ARGENTINA</w:t>
            </w:r>
          </w:p>
        </w:tc>
        <w:tc>
          <w:tcPr>
            <w:tcW w:w="982" w:type="pct"/>
            <w:shd w:val="clear" w:color="auto" w:fill="auto"/>
            <w:vAlign w:val="bottom"/>
          </w:tcPr>
          <w:p w14:paraId="07C8B95B"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PROPITAHAYA</w:t>
            </w:r>
          </w:p>
        </w:tc>
        <w:tc>
          <w:tcPr>
            <w:tcW w:w="982" w:type="pct"/>
          </w:tcPr>
          <w:p w14:paraId="3A7B9487"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AA</w:t>
            </w:r>
          </w:p>
        </w:tc>
      </w:tr>
      <w:tr w:rsidR="002A1551" w:rsidRPr="005B183D" w14:paraId="7BF22586" w14:textId="77777777" w:rsidTr="00A67DEF">
        <w:trPr>
          <w:trHeight w:val="300"/>
        </w:trPr>
        <w:tc>
          <w:tcPr>
            <w:tcW w:w="590" w:type="pct"/>
          </w:tcPr>
          <w:p w14:paraId="7011E351"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23</w:t>
            </w:r>
          </w:p>
        </w:tc>
        <w:tc>
          <w:tcPr>
            <w:tcW w:w="589" w:type="pct"/>
            <w:vMerge/>
            <w:shd w:val="clear" w:color="auto" w:fill="auto"/>
            <w:vAlign w:val="bottom"/>
          </w:tcPr>
          <w:p w14:paraId="794A959B"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vMerge/>
            <w:shd w:val="clear" w:color="auto" w:fill="auto"/>
            <w:vAlign w:val="bottom"/>
          </w:tcPr>
          <w:p w14:paraId="3D5A4CD3"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982" w:type="pct"/>
          </w:tcPr>
          <w:p w14:paraId="4C421BAF"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GIGANTE</w:t>
            </w:r>
          </w:p>
        </w:tc>
        <w:tc>
          <w:tcPr>
            <w:tcW w:w="982" w:type="pct"/>
            <w:shd w:val="clear" w:color="auto" w:fill="auto"/>
            <w:vAlign w:val="center"/>
          </w:tcPr>
          <w:p w14:paraId="1F2CEB08"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ASOCAGIGANTE</w:t>
            </w:r>
          </w:p>
        </w:tc>
        <w:tc>
          <w:tcPr>
            <w:tcW w:w="982" w:type="pct"/>
          </w:tcPr>
          <w:p w14:paraId="19415F4F"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AAA</w:t>
            </w:r>
          </w:p>
        </w:tc>
      </w:tr>
      <w:tr w:rsidR="002A1551" w:rsidRPr="005B183D" w14:paraId="15A8FB84" w14:textId="77777777" w:rsidTr="00A67DEF">
        <w:trPr>
          <w:trHeight w:val="300"/>
        </w:trPr>
        <w:tc>
          <w:tcPr>
            <w:tcW w:w="590" w:type="pct"/>
          </w:tcPr>
          <w:p w14:paraId="13967EFE"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24</w:t>
            </w:r>
          </w:p>
        </w:tc>
        <w:tc>
          <w:tcPr>
            <w:tcW w:w="589" w:type="pct"/>
            <w:vMerge/>
            <w:shd w:val="clear" w:color="auto" w:fill="auto"/>
            <w:vAlign w:val="bottom"/>
          </w:tcPr>
          <w:p w14:paraId="0F928CC0"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vMerge/>
            <w:shd w:val="clear" w:color="auto" w:fill="auto"/>
            <w:vAlign w:val="bottom"/>
          </w:tcPr>
          <w:p w14:paraId="042E5741"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982" w:type="pct"/>
          </w:tcPr>
          <w:p w14:paraId="00D60041"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GIGANTE</w:t>
            </w:r>
          </w:p>
        </w:tc>
        <w:tc>
          <w:tcPr>
            <w:tcW w:w="982" w:type="pct"/>
            <w:shd w:val="clear" w:color="auto" w:fill="auto"/>
            <w:vAlign w:val="bottom"/>
          </w:tcPr>
          <w:p w14:paraId="2CD47476"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ASODESARROLLO</w:t>
            </w:r>
          </w:p>
        </w:tc>
        <w:tc>
          <w:tcPr>
            <w:tcW w:w="982" w:type="pct"/>
          </w:tcPr>
          <w:p w14:paraId="6D84AB35"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AAA</w:t>
            </w:r>
          </w:p>
        </w:tc>
      </w:tr>
      <w:tr w:rsidR="002A1551" w:rsidRPr="005B183D" w14:paraId="4E4FB613" w14:textId="77777777" w:rsidTr="00A67DEF">
        <w:trPr>
          <w:trHeight w:val="300"/>
        </w:trPr>
        <w:tc>
          <w:tcPr>
            <w:tcW w:w="590" w:type="pct"/>
          </w:tcPr>
          <w:p w14:paraId="0EC5BE5D"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25</w:t>
            </w:r>
          </w:p>
        </w:tc>
        <w:tc>
          <w:tcPr>
            <w:tcW w:w="589" w:type="pct"/>
            <w:vMerge/>
            <w:shd w:val="clear" w:color="auto" w:fill="auto"/>
            <w:vAlign w:val="bottom"/>
          </w:tcPr>
          <w:p w14:paraId="5324AD3B"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vMerge/>
            <w:shd w:val="clear" w:color="auto" w:fill="auto"/>
            <w:vAlign w:val="bottom"/>
          </w:tcPr>
          <w:p w14:paraId="41169A28"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982" w:type="pct"/>
          </w:tcPr>
          <w:p w14:paraId="1B24D5B0"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RIVERA</w:t>
            </w:r>
          </w:p>
        </w:tc>
        <w:tc>
          <w:tcPr>
            <w:tcW w:w="982" w:type="pct"/>
            <w:shd w:val="clear" w:color="auto" w:fill="auto"/>
            <w:vAlign w:val="center"/>
          </w:tcPr>
          <w:p w14:paraId="6F267CA7"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CHOLUPA DE RIVERA</w:t>
            </w:r>
          </w:p>
        </w:tc>
        <w:tc>
          <w:tcPr>
            <w:tcW w:w="982" w:type="pct"/>
          </w:tcPr>
          <w:p w14:paraId="328909F4"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AA</w:t>
            </w:r>
          </w:p>
        </w:tc>
      </w:tr>
      <w:tr w:rsidR="002A1551" w:rsidRPr="005B183D" w14:paraId="1B83F8BB" w14:textId="77777777" w:rsidTr="00A67DEF">
        <w:trPr>
          <w:trHeight w:val="300"/>
        </w:trPr>
        <w:tc>
          <w:tcPr>
            <w:tcW w:w="590" w:type="pct"/>
          </w:tcPr>
          <w:p w14:paraId="6308C7F9"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26</w:t>
            </w:r>
          </w:p>
        </w:tc>
        <w:tc>
          <w:tcPr>
            <w:tcW w:w="589" w:type="pct"/>
            <w:vMerge/>
            <w:shd w:val="clear" w:color="auto" w:fill="auto"/>
            <w:vAlign w:val="bottom"/>
          </w:tcPr>
          <w:p w14:paraId="62EC89D3"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vMerge/>
            <w:shd w:val="clear" w:color="auto" w:fill="auto"/>
            <w:vAlign w:val="bottom"/>
          </w:tcPr>
          <w:p w14:paraId="277052D9"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982" w:type="pct"/>
          </w:tcPr>
          <w:p w14:paraId="1B271797"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LA ARGENTINA</w:t>
            </w:r>
          </w:p>
        </w:tc>
        <w:tc>
          <w:tcPr>
            <w:tcW w:w="982" w:type="pct"/>
            <w:shd w:val="clear" w:color="auto" w:fill="auto"/>
            <w:vAlign w:val="center"/>
          </w:tcPr>
          <w:p w14:paraId="45C0BDA4"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ASPROCAFES</w:t>
            </w:r>
          </w:p>
        </w:tc>
        <w:tc>
          <w:tcPr>
            <w:tcW w:w="982" w:type="pct"/>
          </w:tcPr>
          <w:p w14:paraId="0E3828DA"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AA</w:t>
            </w:r>
          </w:p>
        </w:tc>
      </w:tr>
      <w:tr w:rsidR="002A1551" w:rsidRPr="005B183D" w14:paraId="5BB2F7FB" w14:textId="77777777" w:rsidTr="00A67DEF">
        <w:trPr>
          <w:trHeight w:val="300"/>
        </w:trPr>
        <w:tc>
          <w:tcPr>
            <w:tcW w:w="590" w:type="pct"/>
          </w:tcPr>
          <w:p w14:paraId="30E9E6FD"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27</w:t>
            </w:r>
          </w:p>
        </w:tc>
        <w:tc>
          <w:tcPr>
            <w:tcW w:w="589" w:type="pct"/>
            <w:vMerge/>
            <w:shd w:val="clear" w:color="auto" w:fill="auto"/>
            <w:vAlign w:val="bottom"/>
          </w:tcPr>
          <w:p w14:paraId="184F5593"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vMerge w:val="restart"/>
            <w:shd w:val="clear" w:color="auto" w:fill="auto"/>
            <w:vAlign w:val="center"/>
          </w:tcPr>
          <w:p w14:paraId="36929DD4"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META</w:t>
            </w:r>
          </w:p>
        </w:tc>
        <w:tc>
          <w:tcPr>
            <w:tcW w:w="982" w:type="pct"/>
          </w:tcPr>
          <w:p w14:paraId="31BD950D" w14:textId="77777777" w:rsidR="002A1551" w:rsidRPr="005B183D" w:rsidRDefault="002A1551" w:rsidP="00A67DEF">
            <w:pPr>
              <w:spacing w:after="0" w:line="240" w:lineRule="auto"/>
              <w:jc w:val="center"/>
              <w:rPr>
                <w:rFonts w:ascii="Arial" w:eastAsia="Times New Roman" w:hAnsi="Arial" w:cs="Arial"/>
                <w:sz w:val="14"/>
                <w:szCs w:val="14"/>
                <w:highlight w:val="red"/>
                <w:lang w:val="es-ES" w:eastAsia="es-ES"/>
              </w:rPr>
            </w:pPr>
            <w:r w:rsidRPr="005B183D">
              <w:rPr>
                <w:rFonts w:ascii="Arial" w:eastAsia="Times New Roman" w:hAnsi="Arial" w:cs="Arial"/>
                <w:sz w:val="14"/>
                <w:szCs w:val="14"/>
                <w:lang w:val="es-ES" w:eastAsia="es-ES"/>
              </w:rPr>
              <w:t>FUENTE DE ORO</w:t>
            </w:r>
          </w:p>
        </w:tc>
        <w:tc>
          <w:tcPr>
            <w:tcW w:w="982" w:type="pct"/>
            <w:shd w:val="clear" w:color="auto" w:fill="auto"/>
            <w:vAlign w:val="center"/>
          </w:tcPr>
          <w:p w14:paraId="510BCEB1" w14:textId="77777777" w:rsidR="002A1551" w:rsidRPr="005B183D" w:rsidRDefault="002A1551" w:rsidP="00A67DEF">
            <w:pPr>
              <w:spacing w:after="0" w:line="240" w:lineRule="auto"/>
              <w:jc w:val="center"/>
              <w:rPr>
                <w:rFonts w:ascii="Arial" w:eastAsia="Times New Roman" w:hAnsi="Arial" w:cs="Arial"/>
                <w:sz w:val="14"/>
                <w:szCs w:val="14"/>
                <w:highlight w:val="red"/>
                <w:lang w:val="es-ES" w:eastAsia="es-ES"/>
              </w:rPr>
            </w:pPr>
            <w:r w:rsidRPr="005B183D">
              <w:rPr>
                <w:rFonts w:ascii="Arial" w:eastAsia="Times New Roman" w:hAnsi="Arial" w:cs="Arial"/>
                <w:sz w:val="14"/>
                <w:szCs w:val="14"/>
                <w:lang w:val="es-ES" w:eastAsia="es-ES"/>
              </w:rPr>
              <w:t>ASOPPROPLATY</w:t>
            </w:r>
          </w:p>
        </w:tc>
        <w:tc>
          <w:tcPr>
            <w:tcW w:w="982" w:type="pct"/>
          </w:tcPr>
          <w:p w14:paraId="4D053444"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w:t>
            </w:r>
          </w:p>
        </w:tc>
      </w:tr>
      <w:tr w:rsidR="002A1551" w:rsidRPr="005B183D" w14:paraId="1812977E" w14:textId="77777777" w:rsidTr="00A67DEF">
        <w:trPr>
          <w:trHeight w:val="300"/>
        </w:trPr>
        <w:tc>
          <w:tcPr>
            <w:tcW w:w="590" w:type="pct"/>
          </w:tcPr>
          <w:p w14:paraId="7BE04BDF"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28</w:t>
            </w:r>
          </w:p>
        </w:tc>
        <w:tc>
          <w:tcPr>
            <w:tcW w:w="589" w:type="pct"/>
            <w:vMerge/>
            <w:shd w:val="clear" w:color="auto" w:fill="auto"/>
            <w:vAlign w:val="bottom"/>
          </w:tcPr>
          <w:p w14:paraId="66CB953B"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vMerge/>
            <w:shd w:val="clear" w:color="auto" w:fill="auto"/>
            <w:vAlign w:val="bottom"/>
          </w:tcPr>
          <w:p w14:paraId="2B28F5F1"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982" w:type="pct"/>
          </w:tcPr>
          <w:p w14:paraId="5D6FDB8A"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VILLAVICENCIO</w:t>
            </w:r>
          </w:p>
        </w:tc>
        <w:tc>
          <w:tcPr>
            <w:tcW w:w="982" w:type="pct"/>
            <w:shd w:val="clear" w:color="auto" w:fill="auto"/>
            <w:vAlign w:val="center"/>
          </w:tcPr>
          <w:p w14:paraId="274637CB"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CAFIMETA</w:t>
            </w:r>
          </w:p>
        </w:tc>
        <w:tc>
          <w:tcPr>
            <w:tcW w:w="982" w:type="pct"/>
          </w:tcPr>
          <w:p w14:paraId="4BD7277C"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AAA</w:t>
            </w:r>
          </w:p>
        </w:tc>
      </w:tr>
      <w:tr w:rsidR="002A1551" w:rsidRPr="005B183D" w14:paraId="7B7E3C8F" w14:textId="77777777" w:rsidTr="00A67DEF">
        <w:trPr>
          <w:trHeight w:val="300"/>
        </w:trPr>
        <w:tc>
          <w:tcPr>
            <w:tcW w:w="590" w:type="pct"/>
          </w:tcPr>
          <w:p w14:paraId="1C4A6F47"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29</w:t>
            </w:r>
          </w:p>
        </w:tc>
        <w:tc>
          <w:tcPr>
            <w:tcW w:w="589" w:type="pct"/>
            <w:vMerge/>
            <w:shd w:val="clear" w:color="auto" w:fill="auto"/>
            <w:vAlign w:val="bottom"/>
          </w:tcPr>
          <w:p w14:paraId="6E9BBA9A"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vMerge/>
            <w:shd w:val="clear" w:color="auto" w:fill="auto"/>
            <w:vAlign w:val="bottom"/>
          </w:tcPr>
          <w:p w14:paraId="67528E8B"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982" w:type="pct"/>
          </w:tcPr>
          <w:p w14:paraId="65335A36"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LEJANIAS</w:t>
            </w:r>
          </w:p>
        </w:tc>
        <w:tc>
          <w:tcPr>
            <w:tcW w:w="982" w:type="pct"/>
            <w:shd w:val="clear" w:color="auto" w:fill="auto"/>
            <w:vAlign w:val="center"/>
          </w:tcPr>
          <w:p w14:paraId="7E18C326"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 xml:space="preserve">ASOCAFELEJANIAS </w:t>
            </w:r>
          </w:p>
        </w:tc>
        <w:tc>
          <w:tcPr>
            <w:tcW w:w="982" w:type="pct"/>
          </w:tcPr>
          <w:p w14:paraId="17037A79"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AA</w:t>
            </w:r>
          </w:p>
        </w:tc>
      </w:tr>
      <w:tr w:rsidR="002A1551" w:rsidRPr="005B183D" w14:paraId="1DD1C73C" w14:textId="77777777" w:rsidTr="00A67DEF">
        <w:trPr>
          <w:trHeight w:val="300"/>
        </w:trPr>
        <w:tc>
          <w:tcPr>
            <w:tcW w:w="590" w:type="pct"/>
          </w:tcPr>
          <w:p w14:paraId="34E63A87"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30</w:t>
            </w:r>
          </w:p>
        </w:tc>
        <w:tc>
          <w:tcPr>
            <w:tcW w:w="589" w:type="pct"/>
            <w:vMerge/>
            <w:shd w:val="clear" w:color="auto" w:fill="auto"/>
            <w:vAlign w:val="bottom"/>
          </w:tcPr>
          <w:p w14:paraId="7F601B31"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vMerge/>
            <w:shd w:val="clear" w:color="auto" w:fill="auto"/>
            <w:vAlign w:val="bottom"/>
          </w:tcPr>
          <w:p w14:paraId="250011F3"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982" w:type="pct"/>
          </w:tcPr>
          <w:p w14:paraId="0EBD6787"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EL CASTILLO</w:t>
            </w:r>
          </w:p>
        </w:tc>
        <w:tc>
          <w:tcPr>
            <w:tcW w:w="982" w:type="pct"/>
            <w:shd w:val="clear" w:color="auto" w:fill="auto"/>
            <w:vAlign w:val="center"/>
          </w:tcPr>
          <w:p w14:paraId="13396E21"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COOPASOPADRA</w:t>
            </w:r>
          </w:p>
        </w:tc>
        <w:tc>
          <w:tcPr>
            <w:tcW w:w="982" w:type="pct"/>
          </w:tcPr>
          <w:p w14:paraId="1D42916D"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AAA</w:t>
            </w:r>
          </w:p>
        </w:tc>
      </w:tr>
      <w:tr w:rsidR="002A1551" w:rsidRPr="005B183D" w14:paraId="4025F98F" w14:textId="77777777" w:rsidTr="00A67DEF">
        <w:trPr>
          <w:trHeight w:val="300"/>
        </w:trPr>
        <w:tc>
          <w:tcPr>
            <w:tcW w:w="590" w:type="pct"/>
          </w:tcPr>
          <w:p w14:paraId="13D50AF6"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31</w:t>
            </w:r>
          </w:p>
        </w:tc>
        <w:tc>
          <w:tcPr>
            <w:tcW w:w="589" w:type="pct"/>
            <w:vMerge w:val="restart"/>
            <w:shd w:val="clear" w:color="auto" w:fill="auto"/>
            <w:vAlign w:val="center"/>
          </w:tcPr>
          <w:p w14:paraId="6F1241C0"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ZONA 3</w:t>
            </w:r>
          </w:p>
        </w:tc>
        <w:tc>
          <w:tcPr>
            <w:tcW w:w="875" w:type="pct"/>
            <w:vMerge w:val="restart"/>
            <w:shd w:val="clear" w:color="auto" w:fill="auto"/>
            <w:vAlign w:val="center"/>
          </w:tcPr>
          <w:p w14:paraId="2A716068"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TOLIMA</w:t>
            </w:r>
          </w:p>
        </w:tc>
        <w:tc>
          <w:tcPr>
            <w:tcW w:w="982" w:type="pct"/>
          </w:tcPr>
          <w:p w14:paraId="5A8C40C8"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FRESNO</w:t>
            </w:r>
          </w:p>
        </w:tc>
        <w:tc>
          <w:tcPr>
            <w:tcW w:w="982" w:type="pct"/>
            <w:shd w:val="clear" w:color="auto" w:fill="auto"/>
            <w:vAlign w:val="center"/>
          </w:tcPr>
          <w:p w14:paraId="519E320A"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CAFINORTE</w:t>
            </w:r>
          </w:p>
        </w:tc>
        <w:tc>
          <w:tcPr>
            <w:tcW w:w="982" w:type="pct"/>
          </w:tcPr>
          <w:p w14:paraId="3CF28D5D"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AAA</w:t>
            </w:r>
          </w:p>
        </w:tc>
      </w:tr>
      <w:tr w:rsidR="002A1551" w:rsidRPr="005B183D" w14:paraId="4D7508D6" w14:textId="77777777" w:rsidTr="00A67DEF">
        <w:trPr>
          <w:trHeight w:val="300"/>
        </w:trPr>
        <w:tc>
          <w:tcPr>
            <w:tcW w:w="590" w:type="pct"/>
          </w:tcPr>
          <w:p w14:paraId="0BE3B573"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32</w:t>
            </w:r>
          </w:p>
        </w:tc>
        <w:tc>
          <w:tcPr>
            <w:tcW w:w="589" w:type="pct"/>
            <w:vMerge/>
            <w:shd w:val="clear" w:color="auto" w:fill="auto"/>
            <w:vAlign w:val="center"/>
          </w:tcPr>
          <w:p w14:paraId="39B4AFBB"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vMerge/>
            <w:shd w:val="clear" w:color="auto" w:fill="auto"/>
            <w:vAlign w:val="center"/>
          </w:tcPr>
          <w:p w14:paraId="63C66030"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982" w:type="pct"/>
          </w:tcPr>
          <w:p w14:paraId="4C6507AD"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FRESNO</w:t>
            </w:r>
          </w:p>
        </w:tc>
        <w:tc>
          <w:tcPr>
            <w:tcW w:w="982" w:type="pct"/>
            <w:shd w:val="clear" w:color="auto" w:fill="auto"/>
            <w:vAlign w:val="center"/>
          </w:tcPr>
          <w:p w14:paraId="5AE44373"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ASOFRUTOS</w:t>
            </w:r>
          </w:p>
        </w:tc>
        <w:tc>
          <w:tcPr>
            <w:tcW w:w="982" w:type="pct"/>
          </w:tcPr>
          <w:p w14:paraId="01FC772F"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AA</w:t>
            </w:r>
          </w:p>
        </w:tc>
      </w:tr>
      <w:tr w:rsidR="002A1551" w:rsidRPr="005B183D" w14:paraId="4C2B3190" w14:textId="77777777" w:rsidTr="00A67DEF">
        <w:trPr>
          <w:trHeight w:val="300"/>
        </w:trPr>
        <w:tc>
          <w:tcPr>
            <w:tcW w:w="590" w:type="pct"/>
          </w:tcPr>
          <w:p w14:paraId="1DE0CD84"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33</w:t>
            </w:r>
          </w:p>
        </w:tc>
        <w:tc>
          <w:tcPr>
            <w:tcW w:w="589" w:type="pct"/>
            <w:vMerge/>
            <w:shd w:val="clear" w:color="auto" w:fill="auto"/>
            <w:vAlign w:val="bottom"/>
          </w:tcPr>
          <w:p w14:paraId="54390E47"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vMerge/>
            <w:shd w:val="clear" w:color="auto" w:fill="auto"/>
            <w:vAlign w:val="bottom"/>
          </w:tcPr>
          <w:p w14:paraId="2BE5A504"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982" w:type="pct"/>
          </w:tcPr>
          <w:p w14:paraId="23F86186"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LIBANO</w:t>
            </w:r>
          </w:p>
        </w:tc>
        <w:tc>
          <w:tcPr>
            <w:tcW w:w="982" w:type="pct"/>
            <w:shd w:val="clear" w:color="auto" w:fill="auto"/>
            <w:vAlign w:val="center"/>
          </w:tcPr>
          <w:p w14:paraId="0AC207B5"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ASOUNIR</w:t>
            </w:r>
          </w:p>
        </w:tc>
        <w:tc>
          <w:tcPr>
            <w:tcW w:w="982" w:type="pct"/>
          </w:tcPr>
          <w:p w14:paraId="50AE5CCE"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AA</w:t>
            </w:r>
          </w:p>
        </w:tc>
      </w:tr>
      <w:tr w:rsidR="002A1551" w:rsidRPr="005B183D" w14:paraId="63D3C15F" w14:textId="77777777" w:rsidTr="00A67DEF">
        <w:trPr>
          <w:trHeight w:val="300"/>
        </w:trPr>
        <w:tc>
          <w:tcPr>
            <w:tcW w:w="590" w:type="pct"/>
          </w:tcPr>
          <w:p w14:paraId="30193C47"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34</w:t>
            </w:r>
          </w:p>
        </w:tc>
        <w:tc>
          <w:tcPr>
            <w:tcW w:w="589" w:type="pct"/>
            <w:vMerge/>
            <w:shd w:val="clear" w:color="auto" w:fill="auto"/>
            <w:vAlign w:val="bottom"/>
          </w:tcPr>
          <w:p w14:paraId="532A36E6"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vMerge/>
            <w:shd w:val="clear" w:color="auto" w:fill="auto"/>
            <w:vAlign w:val="bottom"/>
          </w:tcPr>
          <w:p w14:paraId="1588FDDC"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982" w:type="pct"/>
          </w:tcPr>
          <w:p w14:paraId="437F8E67"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CHAPARRAL</w:t>
            </w:r>
          </w:p>
        </w:tc>
        <w:tc>
          <w:tcPr>
            <w:tcW w:w="982" w:type="pct"/>
            <w:shd w:val="clear" w:color="auto" w:fill="auto"/>
            <w:vAlign w:val="center"/>
          </w:tcPr>
          <w:p w14:paraId="0F86E913"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UNICHAPARRAL</w:t>
            </w:r>
          </w:p>
        </w:tc>
        <w:tc>
          <w:tcPr>
            <w:tcW w:w="982" w:type="pct"/>
          </w:tcPr>
          <w:p w14:paraId="45A847B5"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AA</w:t>
            </w:r>
          </w:p>
        </w:tc>
      </w:tr>
      <w:tr w:rsidR="002A1551" w:rsidRPr="005B183D" w14:paraId="6C582A2E" w14:textId="77777777" w:rsidTr="00A67DEF">
        <w:trPr>
          <w:trHeight w:val="300"/>
        </w:trPr>
        <w:tc>
          <w:tcPr>
            <w:tcW w:w="590" w:type="pct"/>
          </w:tcPr>
          <w:p w14:paraId="4DAE3273"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35</w:t>
            </w:r>
          </w:p>
        </w:tc>
        <w:tc>
          <w:tcPr>
            <w:tcW w:w="589" w:type="pct"/>
            <w:vMerge/>
            <w:shd w:val="clear" w:color="auto" w:fill="auto"/>
            <w:vAlign w:val="bottom"/>
          </w:tcPr>
          <w:p w14:paraId="2ED256EC"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vMerge/>
            <w:shd w:val="clear" w:color="auto" w:fill="auto"/>
            <w:vAlign w:val="bottom"/>
          </w:tcPr>
          <w:p w14:paraId="565D59D9"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982" w:type="pct"/>
          </w:tcPr>
          <w:p w14:paraId="564CC9EC"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CHAPARRAL</w:t>
            </w:r>
          </w:p>
        </w:tc>
        <w:tc>
          <w:tcPr>
            <w:tcW w:w="982" w:type="pct"/>
            <w:shd w:val="clear" w:color="auto" w:fill="auto"/>
            <w:vAlign w:val="center"/>
          </w:tcPr>
          <w:p w14:paraId="5AEB58BF"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ASOPROENSUR</w:t>
            </w:r>
          </w:p>
        </w:tc>
        <w:tc>
          <w:tcPr>
            <w:tcW w:w="982" w:type="pct"/>
          </w:tcPr>
          <w:p w14:paraId="11B87473"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w:t>
            </w:r>
          </w:p>
        </w:tc>
      </w:tr>
      <w:tr w:rsidR="002A1551" w:rsidRPr="005B183D" w14:paraId="2D578349" w14:textId="77777777" w:rsidTr="00A67DEF">
        <w:trPr>
          <w:trHeight w:val="300"/>
        </w:trPr>
        <w:tc>
          <w:tcPr>
            <w:tcW w:w="590" w:type="pct"/>
          </w:tcPr>
          <w:p w14:paraId="0D570EB7"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36</w:t>
            </w:r>
          </w:p>
        </w:tc>
        <w:tc>
          <w:tcPr>
            <w:tcW w:w="589" w:type="pct"/>
            <w:vMerge/>
            <w:shd w:val="clear" w:color="auto" w:fill="auto"/>
            <w:vAlign w:val="bottom"/>
          </w:tcPr>
          <w:p w14:paraId="5FDC3A73"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vMerge/>
            <w:shd w:val="clear" w:color="auto" w:fill="auto"/>
            <w:vAlign w:val="bottom"/>
          </w:tcPr>
          <w:p w14:paraId="1EBB41EB"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982" w:type="pct"/>
          </w:tcPr>
          <w:p w14:paraId="10DC9CAE"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PLANADAS</w:t>
            </w:r>
          </w:p>
        </w:tc>
        <w:tc>
          <w:tcPr>
            <w:tcW w:w="982" w:type="pct"/>
            <w:shd w:val="clear" w:color="auto" w:fill="auto"/>
            <w:vAlign w:val="center"/>
          </w:tcPr>
          <w:p w14:paraId="7A737D8C"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 xml:space="preserve">ALLIANCE COFFEE </w:t>
            </w:r>
          </w:p>
        </w:tc>
        <w:tc>
          <w:tcPr>
            <w:tcW w:w="982" w:type="pct"/>
          </w:tcPr>
          <w:p w14:paraId="3BA468DC"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AA</w:t>
            </w:r>
          </w:p>
        </w:tc>
      </w:tr>
      <w:tr w:rsidR="002A1551" w:rsidRPr="005B183D" w14:paraId="628480EC" w14:textId="77777777" w:rsidTr="00A67DEF">
        <w:trPr>
          <w:trHeight w:val="300"/>
        </w:trPr>
        <w:tc>
          <w:tcPr>
            <w:tcW w:w="590" w:type="pct"/>
          </w:tcPr>
          <w:p w14:paraId="11544650"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37</w:t>
            </w:r>
          </w:p>
        </w:tc>
        <w:tc>
          <w:tcPr>
            <w:tcW w:w="589" w:type="pct"/>
            <w:vMerge/>
            <w:shd w:val="clear" w:color="auto" w:fill="auto"/>
            <w:vAlign w:val="bottom"/>
          </w:tcPr>
          <w:p w14:paraId="691A26C7"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vMerge/>
            <w:shd w:val="clear" w:color="auto" w:fill="auto"/>
            <w:vAlign w:val="bottom"/>
          </w:tcPr>
          <w:p w14:paraId="2B4E9795"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982" w:type="pct"/>
          </w:tcPr>
          <w:p w14:paraId="0119E934"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PLANADAS</w:t>
            </w:r>
          </w:p>
        </w:tc>
        <w:tc>
          <w:tcPr>
            <w:tcW w:w="982" w:type="pct"/>
            <w:shd w:val="clear" w:color="auto" w:fill="auto"/>
            <w:vAlign w:val="bottom"/>
          </w:tcPr>
          <w:p w14:paraId="5A141A99"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ALLIANCE COFFEE Beneficiaria</w:t>
            </w:r>
          </w:p>
          <w:p w14:paraId="504D4DF4"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ASOPEP</w:t>
            </w:r>
          </w:p>
        </w:tc>
        <w:tc>
          <w:tcPr>
            <w:tcW w:w="982" w:type="pct"/>
          </w:tcPr>
          <w:p w14:paraId="40B45DEF"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AAA</w:t>
            </w:r>
          </w:p>
        </w:tc>
      </w:tr>
      <w:tr w:rsidR="002A1551" w:rsidRPr="005B183D" w14:paraId="4A3E1ED5" w14:textId="77777777" w:rsidTr="00A67DEF">
        <w:trPr>
          <w:trHeight w:val="300"/>
        </w:trPr>
        <w:tc>
          <w:tcPr>
            <w:tcW w:w="590" w:type="pct"/>
          </w:tcPr>
          <w:p w14:paraId="1052DB8B"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38</w:t>
            </w:r>
          </w:p>
        </w:tc>
        <w:tc>
          <w:tcPr>
            <w:tcW w:w="589" w:type="pct"/>
            <w:vMerge/>
            <w:shd w:val="clear" w:color="auto" w:fill="auto"/>
            <w:vAlign w:val="bottom"/>
          </w:tcPr>
          <w:p w14:paraId="55BD15FF"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vMerge/>
            <w:shd w:val="clear" w:color="auto" w:fill="auto"/>
            <w:vAlign w:val="bottom"/>
          </w:tcPr>
          <w:p w14:paraId="5201C1CF"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982" w:type="pct"/>
          </w:tcPr>
          <w:p w14:paraId="28750ACD"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PLANADAS</w:t>
            </w:r>
          </w:p>
        </w:tc>
        <w:tc>
          <w:tcPr>
            <w:tcW w:w="982" w:type="pct"/>
            <w:shd w:val="clear" w:color="auto" w:fill="auto"/>
            <w:vAlign w:val="bottom"/>
          </w:tcPr>
          <w:p w14:paraId="2D2C23D4"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ALLIANCE COFFEE</w:t>
            </w:r>
          </w:p>
          <w:p w14:paraId="11674F30"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Beneficiaria</w:t>
            </w:r>
          </w:p>
          <w:p w14:paraId="4355AFBE"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AGPROCEM</w:t>
            </w:r>
          </w:p>
        </w:tc>
        <w:tc>
          <w:tcPr>
            <w:tcW w:w="982" w:type="pct"/>
          </w:tcPr>
          <w:p w14:paraId="4943D48E"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AAA</w:t>
            </w:r>
          </w:p>
        </w:tc>
      </w:tr>
      <w:tr w:rsidR="002A1551" w:rsidRPr="005B183D" w14:paraId="61D672F4" w14:textId="77777777" w:rsidTr="00A67DEF">
        <w:trPr>
          <w:trHeight w:val="300"/>
        </w:trPr>
        <w:tc>
          <w:tcPr>
            <w:tcW w:w="590" w:type="pct"/>
          </w:tcPr>
          <w:p w14:paraId="4C31A3A6"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39</w:t>
            </w:r>
          </w:p>
        </w:tc>
        <w:tc>
          <w:tcPr>
            <w:tcW w:w="589" w:type="pct"/>
            <w:vMerge/>
            <w:shd w:val="clear" w:color="auto" w:fill="auto"/>
            <w:vAlign w:val="bottom"/>
          </w:tcPr>
          <w:p w14:paraId="27600214"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vMerge w:val="restart"/>
            <w:shd w:val="clear" w:color="auto" w:fill="auto"/>
            <w:vAlign w:val="center"/>
          </w:tcPr>
          <w:p w14:paraId="293C8CE3"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VALLE DEL CAUCA</w:t>
            </w:r>
          </w:p>
        </w:tc>
        <w:tc>
          <w:tcPr>
            <w:tcW w:w="982" w:type="pct"/>
          </w:tcPr>
          <w:p w14:paraId="12F5AF38"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TULUA</w:t>
            </w:r>
          </w:p>
        </w:tc>
        <w:tc>
          <w:tcPr>
            <w:tcW w:w="982" w:type="pct"/>
            <w:shd w:val="clear" w:color="auto" w:fill="auto"/>
            <w:vAlign w:val="bottom"/>
          </w:tcPr>
          <w:p w14:paraId="764FA725"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ASOFAMORA</w:t>
            </w:r>
          </w:p>
          <w:p w14:paraId="68CC324C"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Beneficiaria</w:t>
            </w:r>
          </w:p>
          <w:p w14:paraId="7CB27130"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 xml:space="preserve"> PRAMAN</w:t>
            </w:r>
          </w:p>
        </w:tc>
        <w:tc>
          <w:tcPr>
            <w:tcW w:w="982" w:type="pct"/>
          </w:tcPr>
          <w:p w14:paraId="64AD27A3" w14:textId="77777777" w:rsidR="002A1551" w:rsidRPr="005B183D" w:rsidRDefault="002A1551" w:rsidP="00A67DEF">
            <w:pPr>
              <w:spacing w:after="0" w:line="240" w:lineRule="auto"/>
              <w:jc w:val="center"/>
              <w:rPr>
                <w:rFonts w:ascii="Arial" w:eastAsia="Times New Roman" w:hAnsi="Arial" w:cs="Arial"/>
                <w:sz w:val="14"/>
                <w:szCs w:val="14"/>
                <w:highlight w:val="yellow"/>
                <w:lang w:val="es-ES" w:eastAsia="es-ES"/>
              </w:rPr>
            </w:pPr>
            <w:r w:rsidRPr="005B183D">
              <w:rPr>
                <w:rFonts w:ascii="Arial" w:eastAsia="Times New Roman" w:hAnsi="Arial" w:cs="Arial"/>
                <w:sz w:val="14"/>
                <w:szCs w:val="14"/>
                <w:lang w:val="es-ES" w:eastAsia="es-ES"/>
              </w:rPr>
              <w:t>A</w:t>
            </w:r>
          </w:p>
        </w:tc>
      </w:tr>
      <w:tr w:rsidR="002A1551" w:rsidRPr="005B183D" w14:paraId="1C87C970" w14:textId="77777777" w:rsidTr="00A67DEF">
        <w:trPr>
          <w:trHeight w:val="300"/>
        </w:trPr>
        <w:tc>
          <w:tcPr>
            <w:tcW w:w="590" w:type="pct"/>
          </w:tcPr>
          <w:p w14:paraId="7B04D334"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40</w:t>
            </w:r>
          </w:p>
        </w:tc>
        <w:tc>
          <w:tcPr>
            <w:tcW w:w="589" w:type="pct"/>
            <w:vMerge/>
            <w:shd w:val="clear" w:color="auto" w:fill="auto"/>
            <w:vAlign w:val="bottom"/>
          </w:tcPr>
          <w:p w14:paraId="0327668F"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vMerge/>
            <w:shd w:val="clear" w:color="auto" w:fill="auto"/>
            <w:vAlign w:val="center"/>
          </w:tcPr>
          <w:p w14:paraId="19962862"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982" w:type="pct"/>
          </w:tcPr>
          <w:p w14:paraId="3098066E"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TULUA</w:t>
            </w:r>
          </w:p>
        </w:tc>
        <w:tc>
          <w:tcPr>
            <w:tcW w:w="982" w:type="pct"/>
            <w:shd w:val="clear" w:color="auto" w:fill="auto"/>
            <w:vAlign w:val="bottom"/>
          </w:tcPr>
          <w:p w14:paraId="533B77BC"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AFAC</w:t>
            </w:r>
          </w:p>
        </w:tc>
        <w:tc>
          <w:tcPr>
            <w:tcW w:w="982" w:type="pct"/>
          </w:tcPr>
          <w:p w14:paraId="2B6D55F8" w14:textId="77777777" w:rsidR="002A1551" w:rsidRPr="005B183D" w:rsidRDefault="002A1551" w:rsidP="00A67DEF">
            <w:pPr>
              <w:spacing w:after="0" w:line="240" w:lineRule="auto"/>
              <w:jc w:val="center"/>
              <w:rPr>
                <w:rFonts w:ascii="Arial" w:eastAsia="Times New Roman" w:hAnsi="Arial" w:cs="Arial"/>
                <w:sz w:val="14"/>
                <w:szCs w:val="14"/>
                <w:highlight w:val="yellow"/>
                <w:lang w:val="es-ES" w:eastAsia="es-ES"/>
              </w:rPr>
            </w:pPr>
            <w:r w:rsidRPr="005B183D">
              <w:rPr>
                <w:rFonts w:ascii="Arial" w:eastAsia="Times New Roman" w:hAnsi="Arial" w:cs="Arial"/>
                <w:sz w:val="14"/>
                <w:szCs w:val="14"/>
                <w:lang w:val="es-ES" w:eastAsia="es-ES"/>
              </w:rPr>
              <w:t>A</w:t>
            </w:r>
          </w:p>
        </w:tc>
      </w:tr>
      <w:tr w:rsidR="002A1551" w:rsidRPr="005B183D" w14:paraId="470F1F6F" w14:textId="77777777" w:rsidTr="00A67DEF">
        <w:trPr>
          <w:trHeight w:val="300"/>
        </w:trPr>
        <w:tc>
          <w:tcPr>
            <w:tcW w:w="590" w:type="pct"/>
          </w:tcPr>
          <w:p w14:paraId="204785F6"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41</w:t>
            </w:r>
          </w:p>
        </w:tc>
        <w:tc>
          <w:tcPr>
            <w:tcW w:w="589" w:type="pct"/>
            <w:vMerge/>
            <w:shd w:val="clear" w:color="auto" w:fill="auto"/>
            <w:vAlign w:val="bottom"/>
          </w:tcPr>
          <w:p w14:paraId="72EAF1A6"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vMerge/>
            <w:shd w:val="clear" w:color="auto" w:fill="auto"/>
            <w:vAlign w:val="bottom"/>
          </w:tcPr>
          <w:p w14:paraId="3A4571DA"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982" w:type="pct"/>
          </w:tcPr>
          <w:p w14:paraId="152D9E7A"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TULUA</w:t>
            </w:r>
          </w:p>
        </w:tc>
        <w:tc>
          <w:tcPr>
            <w:tcW w:w="982" w:type="pct"/>
            <w:shd w:val="clear" w:color="auto" w:fill="auto"/>
            <w:vAlign w:val="bottom"/>
          </w:tcPr>
          <w:p w14:paraId="12255F7A"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RED DEL NOVA</w:t>
            </w:r>
          </w:p>
        </w:tc>
        <w:tc>
          <w:tcPr>
            <w:tcW w:w="982" w:type="pct"/>
          </w:tcPr>
          <w:p w14:paraId="3ECC84CA"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AAA</w:t>
            </w:r>
          </w:p>
        </w:tc>
      </w:tr>
      <w:tr w:rsidR="002A1551" w:rsidRPr="005B183D" w14:paraId="60E2C2C0" w14:textId="77777777" w:rsidTr="00A67DEF">
        <w:trPr>
          <w:trHeight w:val="300"/>
        </w:trPr>
        <w:tc>
          <w:tcPr>
            <w:tcW w:w="590" w:type="pct"/>
          </w:tcPr>
          <w:p w14:paraId="2A35CE4D"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42</w:t>
            </w:r>
          </w:p>
        </w:tc>
        <w:tc>
          <w:tcPr>
            <w:tcW w:w="589" w:type="pct"/>
            <w:vMerge/>
            <w:shd w:val="clear" w:color="auto" w:fill="auto"/>
            <w:vAlign w:val="bottom"/>
          </w:tcPr>
          <w:p w14:paraId="6D3825CE"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vMerge/>
            <w:shd w:val="clear" w:color="auto" w:fill="auto"/>
            <w:vAlign w:val="bottom"/>
          </w:tcPr>
          <w:p w14:paraId="1E0F34C4"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982" w:type="pct"/>
          </w:tcPr>
          <w:p w14:paraId="48681074"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BOLIVAR</w:t>
            </w:r>
          </w:p>
        </w:tc>
        <w:tc>
          <w:tcPr>
            <w:tcW w:w="982" w:type="pct"/>
            <w:shd w:val="clear" w:color="auto" w:fill="auto"/>
            <w:vAlign w:val="bottom"/>
          </w:tcPr>
          <w:p w14:paraId="5B4C1665"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COGANCEVALLE Beneficiaria ASOGANABOL</w:t>
            </w:r>
          </w:p>
        </w:tc>
        <w:tc>
          <w:tcPr>
            <w:tcW w:w="982" w:type="pct"/>
          </w:tcPr>
          <w:p w14:paraId="1103FBE2"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AAA</w:t>
            </w:r>
          </w:p>
        </w:tc>
      </w:tr>
      <w:tr w:rsidR="002A1551" w:rsidRPr="005B183D" w14:paraId="5202CAED" w14:textId="77777777" w:rsidTr="00A67DEF">
        <w:trPr>
          <w:trHeight w:val="300"/>
        </w:trPr>
        <w:tc>
          <w:tcPr>
            <w:tcW w:w="590" w:type="pct"/>
          </w:tcPr>
          <w:p w14:paraId="76561BAF"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43</w:t>
            </w:r>
          </w:p>
        </w:tc>
        <w:tc>
          <w:tcPr>
            <w:tcW w:w="589" w:type="pct"/>
            <w:vMerge/>
            <w:shd w:val="clear" w:color="auto" w:fill="auto"/>
            <w:vAlign w:val="bottom"/>
          </w:tcPr>
          <w:p w14:paraId="607103E8"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vMerge w:val="restart"/>
            <w:shd w:val="clear" w:color="auto" w:fill="auto"/>
            <w:vAlign w:val="center"/>
          </w:tcPr>
          <w:p w14:paraId="6AAFB485"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CALDAS</w:t>
            </w:r>
          </w:p>
        </w:tc>
        <w:tc>
          <w:tcPr>
            <w:tcW w:w="982" w:type="pct"/>
          </w:tcPr>
          <w:p w14:paraId="71AD38F7"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BELALCAZAR</w:t>
            </w:r>
          </w:p>
        </w:tc>
        <w:tc>
          <w:tcPr>
            <w:tcW w:w="982" w:type="pct"/>
            <w:shd w:val="clear" w:color="auto" w:fill="auto"/>
            <w:vAlign w:val="bottom"/>
          </w:tcPr>
          <w:p w14:paraId="1D6F5617"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AGROPEBEL</w:t>
            </w:r>
          </w:p>
        </w:tc>
        <w:tc>
          <w:tcPr>
            <w:tcW w:w="982" w:type="pct"/>
          </w:tcPr>
          <w:p w14:paraId="53467BA8"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AAA</w:t>
            </w:r>
          </w:p>
        </w:tc>
      </w:tr>
      <w:tr w:rsidR="002A1551" w:rsidRPr="005B183D" w14:paraId="74FDB93D" w14:textId="77777777" w:rsidTr="00A67DEF">
        <w:trPr>
          <w:trHeight w:val="300"/>
        </w:trPr>
        <w:tc>
          <w:tcPr>
            <w:tcW w:w="590" w:type="pct"/>
          </w:tcPr>
          <w:p w14:paraId="502FB958"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44</w:t>
            </w:r>
          </w:p>
        </w:tc>
        <w:tc>
          <w:tcPr>
            <w:tcW w:w="589" w:type="pct"/>
            <w:vMerge/>
            <w:shd w:val="clear" w:color="auto" w:fill="auto"/>
            <w:vAlign w:val="bottom"/>
          </w:tcPr>
          <w:p w14:paraId="51E6373D"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vMerge/>
            <w:shd w:val="clear" w:color="auto" w:fill="auto"/>
            <w:vAlign w:val="center"/>
          </w:tcPr>
          <w:p w14:paraId="07E209F0"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982" w:type="pct"/>
          </w:tcPr>
          <w:p w14:paraId="05A3E973"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BELALCAZAR</w:t>
            </w:r>
          </w:p>
        </w:tc>
        <w:tc>
          <w:tcPr>
            <w:tcW w:w="982" w:type="pct"/>
            <w:shd w:val="clear" w:color="auto" w:fill="auto"/>
            <w:vAlign w:val="bottom"/>
          </w:tcPr>
          <w:p w14:paraId="7C3F8929"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ASOPROBEL</w:t>
            </w:r>
          </w:p>
        </w:tc>
        <w:tc>
          <w:tcPr>
            <w:tcW w:w="982" w:type="pct"/>
          </w:tcPr>
          <w:p w14:paraId="2C7DE66D"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AAA</w:t>
            </w:r>
          </w:p>
        </w:tc>
      </w:tr>
      <w:tr w:rsidR="002A1551" w:rsidRPr="005B183D" w14:paraId="142D9A1F" w14:textId="77777777" w:rsidTr="00A67DEF">
        <w:trPr>
          <w:trHeight w:val="300"/>
        </w:trPr>
        <w:tc>
          <w:tcPr>
            <w:tcW w:w="590" w:type="pct"/>
          </w:tcPr>
          <w:p w14:paraId="44B84A9A"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45</w:t>
            </w:r>
          </w:p>
        </w:tc>
        <w:tc>
          <w:tcPr>
            <w:tcW w:w="589" w:type="pct"/>
            <w:vMerge/>
            <w:shd w:val="clear" w:color="auto" w:fill="auto"/>
            <w:vAlign w:val="bottom"/>
          </w:tcPr>
          <w:p w14:paraId="6D12D015"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vMerge w:val="restart"/>
            <w:shd w:val="clear" w:color="auto" w:fill="auto"/>
            <w:vAlign w:val="center"/>
          </w:tcPr>
          <w:p w14:paraId="05C5A32E"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RISARALDA</w:t>
            </w:r>
          </w:p>
        </w:tc>
        <w:tc>
          <w:tcPr>
            <w:tcW w:w="982" w:type="pct"/>
          </w:tcPr>
          <w:p w14:paraId="0A11BE68"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BELEN DE UMBRIA</w:t>
            </w:r>
          </w:p>
        </w:tc>
        <w:tc>
          <w:tcPr>
            <w:tcW w:w="982" w:type="pct"/>
            <w:shd w:val="clear" w:color="auto" w:fill="auto"/>
            <w:vAlign w:val="bottom"/>
          </w:tcPr>
          <w:p w14:paraId="65C25314"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CUCHILLA DEL SAN JUAN</w:t>
            </w:r>
          </w:p>
        </w:tc>
        <w:tc>
          <w:tcPr>
            <w:tcW w:w="982" w:type="pct"/>
          </w:tcPr>
          <w:p w14:paraId="6AFA020D"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AAA</w:t>
            </w:r>
          </w:p>
        </w:tc>
      </w:tr>
      <w:tr w:rsidR="002A1551" w:rsidRPr="005B183D" w14:paraId="707A4459" w14:textId="77777777" w:rsidTr="00A67DEF">
        <w:trPr>
          <w:trHeight w:val="300"/>
        </w:trPr>
        <w:tc>
          <w:tcPr>
            <w:tcW w:w="590" w:type="pct"/>
          </w:tcPr>
          <w:p w14:paraId="347E523B"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46</w:t>
            </w:r>
          </w:p>
        </w:tc>
        <w:tc>
          <w:tcPr>
            <w:tcW w:w="589" w:type="pct"/>
            <w:vMerge/>
            <w:shd w:val="clear" w:color="auto" w:fill="auto"/>
            <w:vAlign w:val="bottom"/>
          </w:tcPr>
          <w:p w14:paraId="6D257966"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vMerge/>
            <w:shd w:val="clear" w:color="auto" w:fill="auto"/>
            <w:vAlign w:val="center"/>
          </w:tcPr>
          <w:p w14:paraId="51AF2155"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982" w:type="pct"/>
          </w:tcPr>
          <w:p w14:paraId="469EADA5"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GUATICA</w:t>
            </w:r>
          </w:p>
        </w:tc>
        <w:tc>
          <w:tcPr>
            <w:tcW w:w="982" w:type="pct"/>
            <w:shd w:val="clear" w:color="auto" w:fill="auto"/>
            <w:vAlign w:val="bottom"/>
          </w:tcPr>
          <w:p w14:paraId="50785EC5"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COPAC</w:t>
            </w:r>
          </w:p>
        </w:tc>
        <w:tc>
          <w:tcPr>
            <w:tcW w:w="982" w:type="pct"/>
          </w:tcPr>
          <w:p w14:paraId="34D87E83"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AA</w:t>
            </w:r>
          </w:p>
        </w:tc>
      </w:tr>
      <w:tr w:rsidR="002A1551" w:rsidRPr="005B183D" w14:paraId="5AF21856" w14:textId="77777777" w:rsidTr="00A67DEF">
        <w:trPr>
          <w:trHeight w:val="300"/>
        </w:trPr>
        <w:tc>
          <w:tcPr>
            <w:tcW w:w="590" w:type="pct"/>
          </w:tcPr>
          <w:p w14:paraId="1D9D0597"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47</w:t>
            </w:r>
          </w:p>
        </w:tc>
        <w:tc>
          <w:tcPr>
            <w:tcW w:w="589" w:type="pct"/>
            <w:vMerge/>
            <w:shd w:val="clear" w:color="auto" w:fill="auto"/>
            <w:vAlign w:val="bottom"/>
          </w:tcPr>
          <w:p w14:paraId="2BEC440E"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vMerge w:val="restart"/>
            <w:shd w:val="clear" w:color="auto" w:fill="auto"/>
            <w:vAlign w:val="center"/>
          </w:tcPr>
          <w:p w14:paraId="21FB8A88"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QUINDIO</w:t>
            </w:r>
          </w:p>
        </w:tc>
        <w:tc>
          <w:tcPr>
            <w:tcW w:w="982" w:type="pct"/>
          </w:tcPr>
          <w:p w14:paraId="49FE34C9"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FILANDIA</w:t>
            </w:r>
          </w:p>
        </w:tc>
        <w:tc>
          <w:tcPr>
            <w:tcW w:w="982" w:type="pct"/>
            <w:shd w:val="clear" w:color="auto" w:fill="auto"/>
            <w:vAlign w:val="bottom"/>
          </w:tcPr>
          <w:p w14:paraId="383BD165"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AGRIQUIN</w:t>
            </w:r>
          </w:p>
        </w:tc>
        <w:tc>
          <w:tcPr>
            <w:tcW w:w="982" w:type="pct"/>
          </w:tcPr>
          <w:p w14:paraId="69DCE961"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AAA</w:t>
            </w:r>
          </w:p>
        </w:tc>
      </w:tr>
      <w:tr w:rsidR="002A1551" w:rsidRPr="005B183D" w14:paraId="5E92975C" w14:textId="77777777" w:rsidTr="00A67DEF">
        <w:trPr>
          <w:trHeight w:val="300"/>
        </w:trPr>
        <w:tc>
          <w:tcPr>
            <w:tcW w:w="590" w:type="pct"/>
          </w:tcPr>
          <w:p w14:paraId="149C7CE0"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lastRenderedPageBreak/>
              <w:t>48</w:t>
            </w:r>
          </w:p>
        </w:tc>
        <w:tc>
          <w:tcPr>
            <w:tcW w:w="589" w:type="pct"/>
            <w:vMerge/>
            <w:shd w:val="clear" w:color="auto" w:fill="auto"/>
            <w:vAlign w:val="bottom"/>
          </w:tcPr>
          <w:p w14:paraId="526F6ADA"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vMerge/>
            <w:shd w:val="clear" w:color="auto" w:fill="auto"/>
            <w:vAlign w:val="center"/>
          </w:tcPr>
          <w:p w14:paraId="1762FFFE"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982" w:type="pct"/>
          </w:tcPr>
          <w:p w14:paraId="4C038219"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QUIMBAYA</w:t>
            </w:r>
          </w:p>
        </w:tc>
        <w:tc>
          <w:tcPr>
            <w:tcW w:w="982" w:type="pct"/>
            <w:shd w:val="clear" w:color="auto" w:fill="auto"/>
            <w:vAlign w:val="bottom"/>
          </w:tcPr>
          <w:p w14:paraId="3DA2D638"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COOCAFEQ</w:t>
            </w:r>
          </w:p>
        </w:tc>
        <w:tc>
          <w:tcPr>
            <w:tcW w:w="982" w:type="pct"/>
          </w:tcPr>
          <w:p w14:paraId="2B00F3B8"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AAA</w:t>
            </w:r>
          </w:p>
        </w:tc>
      </w:tr>
      <w:tr w:rsidR="002A1551" w:rsidRPr="005B183D" w14:paraId="6AC696D3" w14:textId="77777777" w:rsidTr="00A67DEF">
        <w:trPr>
          <w:trHeight w:val="300"/>
        </w:trPr>
        <w:tc>
          <w:tcPr>
            <w:tcW w:w="590" w:type="pct"/>
          </w:tcPr>
          <w:p w14:paraId="38C58322"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lastRenderedPageBreak/>
              <w:t>49</w:t>
            </w:r>
          </w:p>
        </w:tc>
        <w:tc>
          <w:tcPr>
            <w:tcW w:w="589" w:type="pct"/>
            <w:vMerge/>
            <w:shd w:val="clear" w:color="auto" w:fill="auto"/>
            <w:vAlign w:val="bottom"/>
          </w:tcPr>
          <w:p w14:paraId="0C44799C"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p>
        </w:tc>
        <w:tc>
          <w:tcPr>
            <w:tcW w:w="875" w:type="pct"/>
            <w:shd w:val="clear" w:color="auto" w:fill="auto"/>
            <w:vAlign w:val="bottom"/>
          </w:tcPr>
          <w:p w14:paraId="39FA0960"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CALDAS</w:t>
            </w:r>
          </w:p>
        </w:tc>
        <w:tc>
          <w:tcPr>
            <w:tcW w:w="982" w:type="pct"/>
          </w:tcPr>
          <w:p w14:paraId="48466817"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SAMANÀ</w:t>
            </w:r>
          </w:p>
        </w:tc>
        <w:tc>
          <w:tcPr>
            <w:tcW w:w="982" w:type="pct"/>
            <w:shd w:val="clear" w:color="auto" w:fill="auto"/>
            <w:vAlign w:val="bottom"/>
          </w:tcPr>
          <w:p w14:paraId="50140762"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ASOGASAM</w:t>
            </w:r>
          </w:p>
        </w:tc>
        <w:tc>
          <w:tcPr>
            <w:tcW w:w="982" w:type="pct"/>
          </w:tcPr>
          <w:p w14:paraId="2B6C09F4" w14:textId="77777777" w:rsidR="002A1551" w:rsidRPr="005B183D" w:rsidRDefault="002A1551" w:rsidP="00A67DEF">
            <w:pPr>
              <w:spacing w:after="0" w:line="240" w:lineRule="auto"/>
              <w:jc w:val="center"/>
              <w:rPr>
                <w:rFonts w:ascii="Arial" w:eastAsia="Times New Roman" w:hAnsi="Arial" w:cs="Arial"/>
                <w:sz w:val="14"/>
                <w:szCs w:val="14"/>
                <w:lang w:val="es-ES" w:eastAsia="es-ES"/>
              </w:rPr>
            </w:pPr>
            <w:r w:rsidRPr="005B183D">
              <w:rPr>
                <w:rFonts w:ascii="Arial" w:eastAsia="Times New Roman" w:hAnsi="Arial" w:cs="Arial"/>
                <w:sz w:val="14"/>
                <w:szCs w:val="14"/>
                <w:lang w:val="es-ES" w:eastAsia="es-ES"/>
              </w:rPr>
              <w:t>A</w:t>
            </w:r>
          </w:p>
        </w:tc>
      </w:tr>
    </w:tbl>
    <w:p w14:paraId="4E1AB5B5" w14:textId="77777777" w:rsidR="00181110" w:rsidRPr="005B183D" w:rsidRDefault="00181110" w:rsidP="00181110">
      <w:pPr>
        <w:jc w:val="both"/>
        <w:rPr>
          <w:rFonts w:ascii="Arial" w:hAnsi="Arial" w:cs="Arial"/>
          <w:b/>
          <w:sz w:val="24"/>
          <w:szCs w:val="24"/>
        </w:rPr>
      </w:pPr>
    </w:p>
    <w:p w14:paraId="5B95B09B" w14:textId="2F653094" w:rsidR="002A1551" w:rsidRPr="005B183D" w:rsidRDefault="002A1551" w:rsidP="002A1551">
      <w:pPr>
        <w:spacing w:after="0"/>
        <w:jc w:val="both"/>
        <w:rPr>
          <w:rFonts w:ascii="Arial" w:hAnsi="Arial" w:cs="Arial"/>
          <w:shd w:val="clear" w:color="auto" w:fill="FFFFFF"/>
        </w:rPr>
      </w:pPr>
      <w:r w:rsidRPr="005B183D">
        <w:rPr>
          <w:rFonts w:ascii="Arial" w:hAnsi="Arial" w:cs="Arial"/>
          <w:shd w:val="clear" w:color="auto" w:fill="FFFFFF"/>
        </w:rPr>
        <w:t xml:space="preserve">Las organizaciones agropecuarias, cooperativas y asociaciones, que se vinculen posterior al año 2019 inclusive, dentro del proceso de implementación y ejecución del fondo </w:t>
      </w:r>
      <w:proofErr w:type="spellStart"/>
      <w:r w:rsidRPr="005B183D">
        <w:rPr>
          <w:rFonts w:ascii="Arial" w:hAnsi="Arial" w:cs="Arial"/>
          <w:shd w:val="clear" w:color="auto" w:fill="FFFFFF"/>
        </w:rPr>
        <w:t>Agrofinan</w:t>
      </w:r>
      <w:proofErr w:type="spellEnd"/>
      <w:r w:rsidRPr="005B183D">
        <w:rPr>
          <w:rFonts w:ascii="Arial" w:hAnsi="Arial" w:cs="Arial"/>
          <w:shd w:val="clear" w:color="auto" w:fill="FFFFFF"/>
        </w:rPr>
        <w:t xml:space="preserve">, deberán cumplir con los criterios de selección y aceptación definidos en el Marco General, además participarán de los derechos y deberes que se le atribuyen por hacer parte </w:t>
      </w:r>
      <w:r w:rsidR="00E21CF5" w:rsidRPr="005B183D">
        <w:rPr>
          <w:rFonts w:ascii="Arial" w:hAnsi="Arial" w:cs="Arial"/>
          <w:shd w:val="clear" w:color="auto" w:fill="FFFFFF"/>
        </w:rPr>
        <w:t>del</w:t>
      </w:r>
      <w:r w:rsidRPr="005B183D">
        <w:rPr>
          <w:rFonts w:ascii="Arial" w:hAnsi="Arial" w:cs="Arial"/>
          <w:shd w:val="clear" w:color="auto" w:fill="FFFFFF"/>
        </w:rPr>
        <w:t> mecanismo de garantía financiera, en los términos y condiciones señalados.</w:t>
      </w:r>
    </w:p>
    <w:p w14:paraId="7AB158CE" w14:textId="77777777" w:rsidR="00181110" w:rsidRPr="005B183D" w:rsidRDefault="00181110" w:rsidP="00181110">
      <w:pPr>
        <w:jc w:val="both"/>
        <w:rPr>
          <w:rFonts w:ascii="Arial" w:hAnsi="Arial" w:cs="Arial"/>
          <w:bCs/>
          <w:sz w:val="24"/>
          <w:szCs w:val="24"/>
        </w:rPr>
      </w:pPr>
    </w:p>
    <w:p w14:paraId="66F1293B" w14:textId="77777777" w:rsidR="00181110" w:rsidRPr="005B183D" w:rsidRDefault="00181110" w:rsidP="00181110">
      <w:pPr>
        <w:jc w:val="both"/>
        <w:rPr>
          <w:rFonts w:ascii="Arial" w:hAnsi="Arial" w:cs="Arial"/>
          <w:bCs/>
          <w:sz w:val="24"/>
          <w:szCs w:val="24"/>
        </w:rPr>
      </w:pPr>
    </w:p>
    <w:p w14:paraId="230B74F8" w14:textId="70741B69" w:rsidR="00803526" w:rsidRPr="005B183D" w:rsidRDefault="00803526" w:rsidP="00803526">
      <w:pPr>
        <w:spacing w:after="0"/>
        <w:jc w:val="both"/>
        <w:rPr>
          <w:rFonts w:ascii="Arial" w:hAnsi="Arial" w:cs="Arial"/>
          <w:sz w:val="24"/>
          <w:szCs w:val="24"/>
        </w:rPr>
      </w:pPr>
    </w:p>
    <w:p w14:paraId="21F327A4" w14:textId="099318BA" w:rsidR="0032328A" w:rsidRPr="005B183D" w:rsidRDefault="0032328A" w:rsidP="009A42C6">
      <w:pPr>
        <w:jc w:val="both"/>
        <w:rPr>
          <w:rFonts w:ascii="Arial" w:hAnsi="Arial" w:cs="Arial"/>
          <w:sz w:val="24"/>
          <w:szCs w:val="24"/>
        </w:rPr>
      </w:pPr>
    </w:p>
    <w:sectPr w:rsidR="0032328A" w:rsidRPr="005B183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5035A0"/>
    <w:multiLevelType w:val="hybridMultilevel"/>
    <w:tmpl w:val="A15CC744"/>
    <w:lvl w:ilvl="0" w:tplc="8EF82E18">
      <w:numFmt w:val="bullet"/>
      <w:lvlText w:val="-"/>
      <w:lvlJc w:val="left"/>
      <w:pPr>
        <w:ind w:left="720" w:hanging="360"/>
      </w:pPr>
      <w:rPr>
        <w:rFonts w:ascii="Calibri" w:eastAsiaTheme="minorHAnsi"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8BA111C"/>
    <w:multiLevelType w:val="multilevel"/>
    <w:tmpl w:val="EBCEC628"/>
    <w:lvl w:ilvl="0">
      <w:start w:val="1"/>
      <w:numFmt w:val="decimal"/>
      <w:lvlText w:val="%1."/>
      <w:lvlJc w:val="left"/>
      <w:pPr>
        <w:tabs>
          <w:tab w:val="num" w:pos="360"/>
        </w:tabs>
        <w:ind w:left="360" w:hanging="360"/>
      </w:pPr>
      <w:rPr>
        <w:b/>
        <w:color w:val="auto"/>
      </w:rPr>
    </w:lvl>
    <w:lvl w:ilvl="1">
      <w:start w:val="1"/>
      <w:numFmt w:val="decimal"/>
      <w:lvlText w:val="%1.%2."/>
      <w:lvlJc w:val="left"/>
      <w:pPr>
        <w:tabs>
          <w:tab w:val="num" w:pos="1000"/>
        </w:tabs>
        <w:ind w:left="1000" w:hanging="432"/>
      </w:pPr>
      <w:rPr>
        <w:b w:val="0"/>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3B3357E4"/>
    <w:multiLevelType w:val="hybridMultilevel"/>
    <w:tmpl w:val="32C28266"/>
    <w:lvl w:ilvl="0" w:tplc="EEEEB76C">
      <w:start w:val="1"/>
      <w:numFmt w:val="decimal"/>
      <w:lvlText w:val="%1."/>
      <w:lvlJc w:val="left"/>
      <w:pPr>
        <w:ind w:left="360" w:hanging="360"/>
      </w:pPr>
      <w:rPr>
        <w:rFonts w:hint="default"/>
        <w:b/>
        <w:color w:val="auto"/>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413D144E"/>
    <w:multiLevelType w:val="hybridMultilevel"/>
    <w:tmpl w:val="4016010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671270F"/>
    <w:multiLevelType w:val="hybridMultilevel"/>
    <w:tmpl w:val="4A529B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6D062F8"/>
    <w:multiLevelType w:val="hybridMultilevel"/>
    <w:tmpl w:val="02188E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4BB22611"/>
    <w:multiLevelType w:val="hybridMultilevel"/>
    <w:tmpl w:val="8B0CD9E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5CC2380B"/>
    <w:multiLevelType w:val="hybridMultilevel"/>
    <w:tmpl w:val="75B8A9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7F105967"/>
    <w:multiLevelType w:val="hybridMultilevel"/>
    <w:tmpl w:val="0012006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7"/>
  </w:num>
  <w:num w:numId="6">
    <w:abstractNumId w:val="8"/>
  </w:num>
  <w:num w:numId="7">
    <w:abstractNumId w:val="4"/>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AE0"/>
    <w:rsid w:val="00056CA7"/>
    <w:rsid w:val="001453F1"/>
    <w:rsid w:val="00180FE8"/>
    <w:rsid w:val="00181110"/>
    <w:rsid w:val="001E537F"/>
    <w:rsid w:val="001F797E"/>
    <w:rsid w:val="00281A3E"/>
    <w:rsid w:val="002A1551"/>
    <w:rsid w:val="002D529A"/>
    <w:rsid w:val="0032328A"/>
    <w:rsid w:val="00331D86"/>
    <w:rsid w:val="003A4C0E"/>
    <w:rsid w:val="003C3EF5"/>
    <w:rsid w:val="003D1218"/>
    <w:rsid w:val="003D6BFF"/>
    <w:rsid w:val="00435B26"/>
    <w:rsid w:val="004F59DB"/>
    <w:rsid w:val="004F6F1F"/>
    <w:rsid w:val="005B183D"/>
    <w:rsid w:val="00631146"/>
    <w:rsid w:val="00682342"/>
    <w:rsid w:val="00696620"/>
    <w:rsid w:val="00772734"/>
    <w:rsid w:val="007B7AE0"/>
    <w:rsid w:val="00803526"/>
    <w:rsid w:val="00804C72"/>
    <w:rsid w:val="00990A1C"/>
    <w:rsid w:val="009A42C6"/>
    <w:rsid w:val="00A2068A"/>
    <w:rsid w:val="00B563D6"/>
    <w:rsid w:val="00B90EC0"/>
    <w:rsid w:val="00D3005B"/>
    <w:rsid w:val="00D5239F"/>
    <w:rsid w:val="00DB014E"/>
    <w:rsid w:val="00DE2FBE"/>
    <w:rsid w:val="00E21CF5"/>
    <w:rsid w:val="00E4605B"/>
    <w:rsid w:val="00EC7420"/>
    <w:rsid w:val="00EE085F"/>
    <w:rsid w:val="00EE106C"/>
    <w:rsid w:val="00EE7EEC"/>
    <w:rsid w:val="00F539DB"/>
    <w:rsid w:val="00F7280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149F6"/>
  <w15:chartTrackingRefBased/>
  <w15:docId w15:val="{4143A547-2961-4F53-8335-C9555DC5E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DE2FBE"/>
    <w:pPr>
      <w:ind w:left="720"/>
      <w:contextualSpacing/>
    </w:pPr>
  </w:style>
  <w:style w:type="table" w:styleId="TableGrid">
    <w:name w:val="Table Grid"/>
    <w:basedOn w:val="TableNormal"/>
    <w:uiPriority w:val="59"/>
    <w:rsid w:val="006311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81110"/>
    <w:pPr>
      <w:spacing w:after="0" w:line="240" w:lineRule="auto"/>
    </w:pPr>
  </w:style>
  <w:style w:type="paragraph" w:styleId="Footer">
    <w:name w:val="footer"/>
    <w:basedOn w:val="Normal"/>
    <w:link w:val="FooterChar"/>
    <w:uiPriority w:val="99"/>
    <w:unhideWhenUsed/>
    <w:rsid w:val="00EE7EEC"/>
    <w:pPr>
      <w:tabs>
        <w:tab w:val="center" w:pos="4419"/>
        <w:tab w:val="right" w:pos="8838"/>
      </w:tabs>
      <w:spacing w:after="0" w:line="240" w:lineRule="auto"/>
    </w:pPr>
  </w:style>
  <w:style w:type="character" w:customStyle="1" w:styleId="FooterChar">
    <w:name w:val="Footer Char"/>
    <w:basedOn w:val="DefaultParagraphFont"/>
    <w:link w:val="Footer"/>
    <w:uiPriority w:val="99"/>
    <w:rsid w:val="00EE7E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3" Type="http://schemas.openxmlformats.org/officeDocument/2006/relationships/settings" Target="settings.xml"/><Relationship Id="rId7" Type="http://schemas.openxmlformats.org/officeDocument/2006/relationships/diagramQuickStyle" Target="diagrams/quickStyl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theme" Target="theme/theme1.xml"/><Relationship Id="rId5" Type="http://schemas.openxmlformats.org/officeDocument/2006/relationships/diagramData" Target="diagrams/data1.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7355BCB-23EC-4241-8B63-0D5E4FE0C8FE}" type="doc">
      <dgm:prSet loTypeId="urn:microsoft.com/office/officeart/2005/8/layout/chevron1" loCatId="process" qsTypeId="urn:microsoft.com/office/officeart/2005/8/quickstyle/simple1" qsCatId="simple" csTypeId="urn:microsoft.com/office/officeart/2005/8/colors/colorful5" csCatId="colorful" phldr="1"/>
      <dgm:spPr/>
    </dgm:pt>
    <dgm:pt modelId="{F4F79597-5E6B-4B5B-AEDE-DE49845AEDC4}">
      <dgm:prSet phldrT="[Texto]"/>
      <dgm:spPr/>
      <dgm:t>
        <a:bodyPr/>
        <a:lstStyle/>
        <a:p>
          <a:r>
            <a:rPr lang="es-CO">
              <a:solidFill>
                <a:sysClr val="windowText" lastClr="000000"/>
              </a:solidFill>
            </a:rPr>
            <a:t>Selección entidades</a:t>
          </a:r>
        </a:p>
      </dgm:t>
    </dgm:pt>
    <dgm:pt modelId="{69491906-911D-4514-B4E6-5ACB4C1FE836}" type="parTrans" cxnId="{E199BC17-FD3C-4429-B327-C360251F3740}">
      <dgm:prSet/>
      <dgm:spPr/>
      <dgm:t>
        <a:bodyPr/>
        <a:lstStyle/>
        <a:p>
          <a:endParaRPr lang="es-CO"/>
        </a:p>
      </dgm:t>
    </dgm:pt>
    <dgm:pt modelId="{0F659AAD-4C2A-4B18-9576-8AA6C9B14B2F}" type="sibTrans" cxnId="{E199BC17-FD3C-4429-B327-C360251F3740}">
      <dgm:prSet/>
      <dgm:spPr/>
      <dgm:t>
        <a:bodyPr/>
        <a:lstStyle/>
        <a:p>
          <a:endParaRPr lang="es-CO"/>
        </a:p>
      </dgm:t>
    </dgm:pt>
    <dgm:pt modelId="{8250D077-7FF7-4994-B1E8-64E456174079}">
      <dgm:prSet phldrT="[Texto]"/>
      <dgm:spPr/>
      <dgm:t>
        <a:bodyPr/>
        <a:lstStyle/>
        <a:p>
          <a:r>
            <a:rPr lang="es-CO">
              <a:solidFill>
                <a:sysClr val="windowText" lastClr="000000"/>
              </a:solidFill>
            </a:rPr>
            <a:t>Selección candidaturas</a:t>
          </a:r>
        </a:p>
      </dgm:t>
    </dgm:pt>
    <dgm:pt modelId="{BCF9B303-2AC8-4AAB-94A6-8E72085C7770}" type="parTrans" cxnId="{DF533900-E1FA-4566-BF00-F10967947BFF}">
      <dgm:prSet/>
      <dgm:spPr/>
      <dgm:t>
        <a:bodyPr/>
        <a:lstStyle/>
        <a:p>
          <a:endParaRPr lang="es-CO"/>
        </a:p>
      </dgm:t>
    </dgm:pt>
    <dgm:pt modelId="{0FBAA4A4-1696-456B-AD3B-CECF75EED2BB}" type="sibTrans" cxnId="{DF533900-E1FA-4566-BF00-F10967947BFF}">
      <dgm:prSet/>
      <dgm:spPr/>
      <dgm:t>
        <a:bodyPr/>
        <a:lstStyle/>
        <a:p>
          <a:endParaRPr lang="es-CO"/>
        </a:p>
      </dgm:t>
    </dgm:pt>
    <dgm:pt modelId="{92B6B124-4E21-4DB1-864E-02FBBAE130B7}">
      <dgm:prSet phldrT="[Texto]"/>
      <dgm:spPr/>
      <dgm:t>
        <a:bodyPr/>
        <a:lstStyle/>
        <a:p>
          <a:r>
            <a:rPr lang="es-CO">
              <a:solidFill>
                <a:sysClr val="windowText" lastClr="000000"/>
              </a:solidFill>
            </a:rPr>
            <a:t>Elección</a:t>
          </a:r>
        </a:p>
      </dgm:t>
    </dgm:pt>
    <dgm:pt modelId="{7B6B57E9-7926-4DD3-8F95-86C79C36F674}" type="parTrans" cxnId="{1437A726-CA8C-4AF7-A4AA-B63201A3E0FA}">
      <dgm:prSet/>
      <dgm:spPr/>
      <dgm:t>
        <a:bodyPr/>
        <a:lstStyle/>
        <a:p>
          <a:endParaRPr lang="es-CO"/>
        </a:p>
      </dgm:t>
    </dgm:pt>
    <dgm:pt modelId="{E78526DB-32BA-4203-B405-4FBBDB71C814}" type="sibTrans" cxnId="{1437A726-CA8C-4AF7-A4AA-B63201A3E0FA}">
      <dgm:prSet/>
      <dgm:spPr/>
      <dgm:t>
        <a:bodyPr/>
        <a:lstStyle/>
        <a:p>
          <a:endParaRPr lang="es-CO"/>
        </a:p>
      </dgm:t>
    </dgm:pt>
    <dgm:pt modelId="{8E4FE105-1C1F-4344-ADEE-158CE928CE2B}">
      <dgm:prSet phldrT="[Texto]"/>
      <dgm:spPr/>
      <dgm:t>
        <a:bodyPr/>
        <a:lstStyle/>
        <a:p>
          <a:r>
            <a:rPr lang="es-CO">
              <a:solidFill>
                <a:sysClr val="windowText" lastClr="000000"/>
              </a:solidFill>
            </a:rPr>
            <a:t>Preparación y proceso de alistamiento</a:t>
          </a:r>
        </a:p>
      </dgm:t>
    </dgm:pt>
    <dgm:pt modelId="{4A16C73E-9484-4D36-9B8F-97F49B0DCC1E}" type="sibTrans" cxnId="{BB4446C0-2352-40B7-AF5C-974B02F20D2B}">
      <dgm:prSet/>
      <dgm:spPr/>
      <dgm:t>
        <a:bodyPr/>
        <a:lstStyle/>
        <a:p>
          <a:endParaRPr lang="es-CO"/>
        </a:p>
      </dgm:t>
    </dgm:pt>
    <dgm:pt modelId="{91D2BD40-6E0F-4591-8C26-807A63CA7850}" type="parTrans" cxnId="{BB4446C0-2352-40B7-AF5C-974B02F20D2B}">
      <dgm:prSet/>
      <dgm:spPr/>
      <dgm:t>
        <a:bodyPr/>
        <a:lstStyle/>
        <a:p>
          <a:endParaRPr lang="es-CO"/>
        </a:p>
      </dgm:t>
    </dgm:pt>
    <dgm:pt modelId="{EE7808CC-EA0D-4384-864C-12D320185206}" type="pres">
      <dgm:prSet presAssocID="{27355BCB-23EC-4241-8B63-0D5E4FE0C8FE}" presName="Name0" presStyleCnt="0">
        <dgm:presLayoutVars>
          <dgm:dir/>
          <dgm:animLvl val="lvl"/>
          <dgm:resizeHandles val="exact"/>
        </dgm:presLayoutVars>
      </dgm:prSet>
      <dgm:spPr/>
    </dgm:pt>
    <dgm:pt modelId="{7842C355-F52F-41A9-A3DD-675E3776B2B6}" type="pres">
      <dgm:prSet presAssocID="{F4F79597-5E6B-4B5B-AEDE-DE49845AEDC4}" presName="parTxOnly" presStyleLbl="node1" presStyleIdx="0" presStyleCnt="4">
        <dgm:presLayoutVars>
          <dgm:chMax val="0"/>
          <dgm:chPref val="0"/>
          <dgm:bulletEnabled val="1"/>
        </dgm:presLayoutVars>
      </dgm:prSet>
      <dgm:spPr/>
      <dgm:t>
        <a:bodyPr/>
        <a:lstStyle/>
        <a:p>
          <a:endParaRPr lang="en-US"/>
        </a:p>
      </dgm:t>
    </dgm:pt>
    <dgm:pt modelId="{5E660FB2-43C6-46AD-88AD-AA7344F387EE}" type="pres">
      <dgm:prSet presAssocID="{0F659AAD-4C2A-4B18-9576-8AA6C9B14B2F}" presName="parTxOnlySpace" presStyleCnt="0"/>
      <dgm:spPr/>
    </dgm:pt>
    <dgm:pt modelId="{549DF6F6-DEDC-4A71-B821-2962AB9D2C09}" type="pres">
      <dgm:prSet presAssocID="{8250D077-7FF7-4994-B1E8-64E456174079}" presName="parTxOnly" presStyleLbl="node1" presStyleIdx="1" presStyleCnt="4">
        <dgm:presLayoutVars>
          <dgm:chMax val="0"/>
          <dgm:chPref val="0"/>
          <dgm:bulletEnabled val="1"/>
        </dgm:presLayoutVars>
      </dgm:prSet>
      <dgm:spPr/>
      <dgm:t>
        <a:bodyPr/>
        <a:lstStyle/>
        <a:p>
          <a:endParaRPr lang="en-US"/>
        </a:p>
      </dgm:t>
    </dgm:pt>
    <dgm:pt modelId="{B5C87A97-AED5-4B2C-A6C4-69824895E026}" type="pres">
      <dgm:prSet presAssocID="{0FBAA4A4-1696-456B-AD3B-CECF75EED2BB}" presName="parTxOnlySpace" presStyleCnt="0"/>
      <dgm:spPr/>
    </dgm:pt>
    <dgm:pt modelId="{3C32098F-8AF2-4C14-81F3-A37DCB05772D}" type="pres">
      <dgm:prSet presAssocID="{92B6B124-4E21-4DB1-864E-02FBBAE130B7}" presName="parTxOnly" presStyleLbl="node1" presStyleIdx="2" presStyleCnt="4">
        <dgm:presLayoutVars>
          <dgm:chMax val="0"/>
          <dgm:chPref val="0"/>
          <dgm:bulletEnabled val="1"/>
        </dgm:presLayoutVars>
      </dgm:prSet>
      <dgm:spPr/>
      <dgm:t>
        <a:bodyPr/>
        <a:lstStyle/>
        <a:p>
          <a:endParaRPr lang="en-US"/>
        </a:p>
      </dgm:t>
    </dgm:pt>
    <dgm:pt modelId="{B1AE10CA-7CFF-4363-9BAA-2CB17A10F276}" type="pres">
      <dgm:prSet presAssocID="{E78526DB-32BA-4203-B405-4FBBDB71C814}" presName="parTxOnlySpace" presStyleCnt="0"/>
      <dgm:spPr/>
    </dgm:pt>
    <dgm:pt modelId="{297D3B1D-6D96-42EA-AAFA-7D553451D196}" type="pres">
      <dgm:prSet presAssocID="{8E4FE105-1C1F-4344-ADEE-158CE928CE2B}" presName="parTxOnly" presStyleLbl="node1" presStyleIdx="3" presStyleCnt="4">
        <dgm:presLayoutVars>
          <dgm:chMax val="0"/>
          <dgm:chPref val="0"/>
          <dgm:bulletEnabled val="1"/>
        </dgm:presLayoutVars>
      </dgm:prSet>
      <dgm:spPr/>
      <dgm:t>
        <a:bodyPr/>
        <a:lstStyle/>
        <a:p>
          <a:endParaRPr lang="en-US"/>
        </a:p>
      </dgm:t>
    </dgm:pt>
  </dgm:ptLst>
  <dgm:cxnLst>
    <dgm:cxn modelId="{BB4446C0-2352-40B7-AF5C-974B02F20D2B}" srcId="{27355BCB-23EC-4241-8B63-0D5E4FE0C8FE}" destId="{8E4FE105-1C1F-4344-ADEE-158CE928CE2B}" srcOrd="3" destOrd="0" parTransId="{91D2BD40-6E0F-4591-8C26-807A63CA7850}" sibTransId="{4A16C73E-9484-4D36-9B8F-97F49B0DCC1E}"/>
    <dgm:cxn modelId="{B2DBB057-1007-4D52-9098-52DCD0B56A16}" type="presOf" srcId="{27355BCB-23EC-4241-8B63-0D5E4FE0C8FE}" destId="{EE7808CC-EA0D-4384-864C-12D320185206}" srcOrd="0" destOrd="0" presId="urn:microsoft.com/office/officeart/2005/8/layout/chevron1"/>
    <dgm:cxn modelId="{E199BC17-FD3C-4429-B327-C360251F3740}" srcId="{27355BCB-23EC-4241-8B63-0D5E4FE0C8FE}" destId="{F4F79597-5E6B-4B5B-AEDE-DE49845AEDC4}" srcOrd="0" destOrd="0" parTransId="{69491906-911D-4514-B4E6-5ACB4C1FE836}" sibTransId="{0F659AAD-4C2A-4B18-9576-8AA6C9B14B2F}"/>
    <dgm:cxn modelId="{0964FC49-FD32-4D61-84C8-D894E1F48A23}" type="presOf" srcId="{92B6B124-4E21-4DB1-864E-02FBBAE130B7}" destId="{3C32098F-8AF2-4C14-81F3-A37DCB05772D}" srcOrd="0" destOrd="0" presId="urn:microsoft.com/office/officeart/2005/8/layout/chevron1"/>
    <dgm:cxn modelId="{DF533900-E1FA-4566-BF00-F10967947BFF}" srcId="{27355BCB-23EC-4241-8B63-0D5E4FE0C8FE}" destId="{8250D077-7FF7-4994-B1E8-64E456174079}" srcOrd="1" destOrd="0" parTransId="{BCF9B303-2AC8-4AAB-94A6-8E72085C7770}" sibTransId="{0FBAA4A4-1696-456B-AD3B-CECF75EED2BB}"/>
    <dgm:cxn modelId="{0C49FBE0-D563-4CBD-9FE2-A7A81619E448}" type="presOf" srcId="{8E4FE105-1C1F-4344-ADEE-158CE928CE2B}" destId="{297D3B1D-6D96-42EA-AAFA-7D553451D196}" srcOrd="0" destOrd="0" presId="urn:microsoft.com/office/officeart/2005/8/layout/chevron1"/>
    <dgm:cxn modelId="{1437A726-CA8C-4AF7-A4AA-B63201A3E0FA}" srcId="{27355BCB-23EC-4241-8B63-0D5E4FE0C8FE}" destId="{92B6B124-4E21-4DB1-864E-02FBBAE130B7}" srcOrd="2" destOrd="0" parTransId="{7B6B57E9-7926-4DD3-8F95-86C79C36F674}" sibTransId="{E78526DB-32BA-4203-B405-4FBBDB71C814}"/>
    <dgm:cxn modelId="{73FC5A53-89A8-4546-BD45-CACFF9096312}" type="presOf" srcId="{8250D077-7FF7-4994-B1E8-64E456174079}" destId="{549DF6F6-DEDC-4A71-B821-2962AB9D2C09}" srcOrd="0" destOrd="0" presId="urn:microsoft.com/office/officeart/2005/8/layout/chevron1"/>
    <dgm:cxn modelId="{1891AF85-8D12-4C4C-887C-926857C06394}" type="presOf" srcId="{F4F79597-5E6B-4B5B-AEDE-DE49845AEDC4}" destId="{7842C355-F52F-41A9-A3DD-675E3776B2B6}" srcOrd="0" destOrd="0" presId="urn:microsoft.com/office/officeart/2005/8/layout/chevron1"/>
    <dgm:cxn modelId="{04E6E4E9-9AD8-47C8-83C1-5D83C9302A35}" type="presParOf" srcId="{EE7808CC-EA0D-4384-864C-12D320185206}" destId="{7842C355-F52F-41A9-A3DD-675E3776B2B6}" srcOrd="0" destOrd="0" presId="urn:microsoft.com/office/officeart/2005/8/layout/chevron1"/>
    <dgm:cxn modelId="{0EA2954F-53D6-471D-99CD-81D92E158114}" type="presParOf" srcId="{EE7808CC-EA0D-4384-864C-12D320185206}" destId="{5E660FB2-43C6-46AD-88AD-AA7344F387EE}" srcOrd="1" destOrd="0" presId="urn:microsoft.com/office/officeart/2005/8/layout/chevron1"/>
    <dgm:cxn modelId="{9F93D835-D5DB-4C91-B560-10A3E7186C4D}" type="presParOf" srcId="{EE7808CC-EA0D-4384-864C-12D320185206}" destId="{549DF6F6-DEDC-4A71-B821-2962AB9D2C09}" srcOrd="2" destOrd="0" presId="urn:microsoft.com/office/officeart/2005/8/layout/chevron1"/>
    <dgm:cxn modelId="{5D1F13D3-991B-4DA6-B3D1-C87EC1DADED9}" type="presParOf" srcId="{EE7808CC-EA0D-4384-864C-12D320185206}" destId="{B5C87A97-AED5-4B2C-A6C4-69824895E026}" srcOrd="3" destOrd="0" presId="urn:microsoft.com/office/officeart/2005/8/layout/chevron1"/>
    <dgm:cxn modelId="{1B7D18D5-9708-4E7A-A922-3C2257BCB241}" type="presParOf" srcId="{EE7808CC-EA0D-4384-864C-12D320185206}" destId="{3C32098F-8AF2-4C14-81F3-A37DCB05772D}" srcOrd="4" destOrd="0" presId="urn:microsoft.com/office/officeart/2005/8/layout/chevron1"/>
    <dgm:cxn modelId="{14D55713-1835-4D0B-8230-B7059E746CCD}" type="presParOf" srcId="{EE7808CC-EA0D-4384-864C-12D320185206}" destId="{B1AE10CA-7CFF-4363-9BAA-2CB17A10F276}" srcOrd="5" destOrd="0" presId="urn:microsoft.com/office/officeart/2005/8/layout/chevron1"/>
    <dgm:cxn modelId="{0A679AD3-13A2-456A-99EA-F622C4BAC087}" type="presParOf" srcId="{EE7808CC-EA0D-4384-864C-12D320185206}" destId="{297D3B1D-6D96-42EA-AAFA-7D553451D196}" srcOrd="6" destOrd="0" presId="urn:microsoft.com/office/officeart/2005/8/layout/chevron1"/>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842C355-F52F-41A9-A3DD-675E3776B2B6}">
      <dsp:nvSpPr>
        <dsp:cNvPr id="0" name=""/>
        <dsp:cNvSpPr/>
      </dsp:nvSpPr>
      <dsp:spPr>
        <a:xfrm>
          <a:off x="2562" y="0"/>
          <a:ext cx="1491722" cy="561975"/>
        </a:xfrm>
        <a:prstGeom prst="chevron">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16002" rIns="16002" bIns="16002" numCol="1" spcCol="1270" anchor="ctr" anchorCtr="0">
          <a:noAutofit/>
        </a:bodyPr>
        <a:lstStyle/>
        <a:p>
          <a:pPr lvl="0" algn="ctr" defTabSz="533400">
            <a:lnSpc>
              <a:spcPct val="90000"/>
            </a:lnSpc>
            <a:spcBef>
              <a:spcPct val="0"/>
            </a:spcBef>
            <a:spcAft>
              <a:spcPct val="35000"/>
            </a:spcAft>
          </a:pPr>
          <a:r>
            <a:rPr lang="es-CO" sz="1200" kern="1200">
              <a:solidFill>
                <a:sysClr val="windowText" lastClr="000000"/>
              </a:solidFill>
            </a:rPr>
            <a:t>Selección entidades</a:t>
          </a:r>
        </a:p>
      </dsp:txBody>
      <dsp:txXfrm>
        <a:off x="283550" y="0"/>
        <a:ext cx="929747" cy="561975"/>
      </dsp:txXfrm>
    </dsp:sp>
    <dsp:sp modelId="{549DF6F6-DEDC-4A71-B821-2962AB9D2C09}">
      <dsp:nvSpPr>
        <dsp:cNvPr id="0" name=""/>
        <dsp:cNvSpPr/>
      </dsp:nvSpPr>
      <dsp:spPr>
        <a:xfrm>
          <a:off x="1345113" y="0"/>
          <a:ext cx="1491722" cy="561975"/>
        </a:xfrm>
        <a:prstGeom prst="chevron">
          <a:avLst/>
        </a:prstGeom>
        <a:solidFill>
          <a:schemeClr val="accent5">
            <a:hueOff val="-2252848"/>
            <a:satOff val="-5806"/>
            <a:lumOff val="-3922"/>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16002" rIns="16002" bIns="16002" numCol="1" spcCol="1270" anchor="ctr" anchorCtr="0">
          <a:noAutofit/>
        </a:bodyPr>
        <a:lstStyle/>
        <a:p>
          <a:pPr lvl="0" algn="ctr" defTabSz="533400">
            <a:lnSpc>
              <a:spcPct val="90000"/>
            </a:lnSpc>
            <a:spcBef>
              <a:spcPct val="0"/>
            </a:spcBef>
            <a:spcAft>
              <a:spcPct val="35000"/>
            </a:spcAft>
          </a:pPr>
          <a:r>
            <a:rPr lang="es-CO" sz="1200" kern="1200">
              <a:solidFill>
                <a:sysClr val="windowText" lastClr="000000"/>
              </a:solidFill>
            </a:rPr>
            <a:t>Selección candidaturas</a:t>
          </a:r>
        </a:p>
      </dsp:txBody>
      <dsp:txXfrm>
        <a:off x="1626101" y="0"/>
        <a:ext cx="929747" cy="561975"/>
      </dsp:txXfrm>
    </dsp:sp>
    <dsp:sp modelId="{3C32098F-8AF2-4C14-81F3-A37DCB05772D}">
      <dsp:nvSpPr>
        <dsp:cNvPr id="0" name=""/>
        <dsp:cNvSpPr/>
      </dsp:nvSpPr>
      <dsp:spPr>
        <a:xfrm>
          <a:off x="2687663" y="0"/>
          <a:ext cx="1491722" cy="561975"/>
        </a:xfrm>
        <a:prstGeom prst="chevron">
          <a:avLst/>
        </a:prstGeom>
        <a:solidFill>
          <a:schemeClr val="accent5">
            <a:hueOff val="-4505695"/>
            <a:satOff val="-11613"/>
            <a:lumOff val="-7843"/>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16002" rIns="16002" bIns="16002" numCol="1" spcCol="1270" anchor="ctr" anchorCtr="0">
          <a:noAutofit/>
        </a:bodyPr>
        <a:lstStyle/>
        <a:p>
          <a:pPr lvl="0" algn="ctr" defTabSz="533400">
            <a:lnSpc>
              <a:spcPct val="90000"/>
            </a:lnSpc>
            <a:spcBef>
              <a:spcPct val="0"/>
            </a:spcBef>
            <a:spcAft>
              <a:spcPct val="35000"/>
            </a:spcAft>
          </a:pPr>
          <a:r>
            <a:rPr lang="es-CO" sz="1200" kern="1200">
              <a:solidFill>
                <a:sysClr val="windowText" lastClr="000000"/>
              </a:solidFill>
            </a:rPr>
            <a:t>Elección</a:t>
          </a:r>
        </a:p>
      </dsp:txBody>
      <dsp:txXfrm>
        <a:off x="2968651" y="0"/>
        <a:ext cx="929747" cy="561975"/>
      </dsp:txXfrm>
    </dsp:sp>
    <dsp:sp modelId="{297D3B1D-6D96-42EA-AAFA-7D553451D196}">
      <dsp:nvSpPr>
        <dsp:cNvPr id="0" name=""/>
        <dsp:cNvSpPr/>
      </dsp:nvSpPr>
      <dsp:spPr>
        <a:xfrm>
          <a:off x="4030214" y="0"/>
          <a:ext cx="1491722" cy="561975"/>
        </a:xfrm>
        <a:prstGeom prst="chevron">
          <a:avLst/>
        </a:prstGeom>
        <a:solidFill>
          <a:schemeClr val="accent5">
            <a:hueOff val="-6758543"/>
            <a:satOff val="-17419"/>
            <a:lumOff val="-11765"/>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16002" rIns="16002" bIns="16002" numCol="1" spcCol="1270" anchor="ctr" anchorCtr="0">
          <a:noAutofit/>
        </a:bodyPr>
        <a:lstStyle/>
        <a:p>
          <a:pPr lvl="0" algn="ctr" defTabSz="533400">
            <a:lnSpc>
              <a:spcPct val="90000"/>
            </a:lnSpc>
            <a:spcBef>
              <a:spcPct val="0"/>
            </a:spcBef>
            <a:spcAft>
              <a:spcPct val="35000"/>
            </a:spcAft>
          </a:pPr>
          <a:r>
            <a:rPr lang="es-CO" sz="1200" kern="1200">
              <a:solidFill>
                <a:sysClr val="windowText" lastClr="000000"/>
              </a:solidFill>
            </a:rPr>
            <a:t>Preparación y proceso de alistamiento</a:t>
          </a:r>
        </a:p>
      </dsp:txBody>
      <dsp:txXfrm>
        <a:off x="4311202" y="0"/>
        <a:ext cx="929747" cy="561975"/>
      </dsp:txXfrm>
    </dsp:sp>
  </dsp:spTree>
</dsp:drawing>
</file>

<file path=word/diagrams/layout1.xml><?xml version="1.0" encoding="utf-8"?>
<dgm:layoutDef xmlns:dgm="http://schemas.openxmlformats.org/drawingml/2006/diagram" xmlns:a="http://schemas.openxmlformats.org/drawingml/2006/main" uniqueId="urn:microsoft.com/office/officeart/2005/8/layout/chevron1">
  <dgm:title val=""/>
  <dgm:desc val=""/>
  <dgm:catLst>
    <dgm:cat type="process" pri="9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des" func="maxDepth" op="gte" val="2">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1.5"/>
          <dgm:constr type="h" for="des" forName="desTx" refType="primFontSz" refFor="des" refForName="parTx" fact="0.5"/>
          <dgm:constr type="w" for="ch" forName="space" op="equ" val="-6"/>
        </dgm:constrLst>
        <dgm:ruleLst>
          <dgm:rule type="w" for="ch" forName="composite" val="0" fact="NaN" max="NaN"/>
          <dgm:rule type="primFontSz" for="des" forName="parTx" val="5" fact="NaN" max="NaN"/>
        </dgm:ruleLst>
        <dgm:forEach name="Name6" axis="ch" ptType="node">
          <dgm:layoutNode name="composite">
            <dgm:alg type="composite"/>
            <dgm:shape xmlns:r="http://schemas.openxmlformats.org/officeDocument/2006/relationships" r:blip="">
              <dgm:adjLst/>
            </dgm:shape>
            <dgm:presOf/>
            <dgm:choose name="Name7">
              <dgm:if name="Name8" func="var" arg="dir" op="equ" val="norm">
                <dgm:constrLst>
                  <dgm:constr type="l" for="ch" forName="parTx"/>
                  <dgm:constr type="w" for="ch" forName="parTx" refType="w"/>
                  <dgm:constr type="t" for="ch" forName="parTx"/>
                  <dgm:constr type="l" for="ch" forName="desTx"/>
                  <dgm:constr type="w" for="ch" forName="desTx" refType="w" refFor="ch" refForName="parTx" fact="0.8"/>
                  <dgm:constr type="t" for="ch" forName="desTx" refType="h" refFor="ch" refForName="parTx" fact="1.125"/>
                </dgm:constrLst>
              </dgm:if>
              <dgm:else name="Name9">
                <dgm:constrLst>
                  <dgm:constr type="l" for="ch" forName="parTx"/>
                  <dgm:constr type="w" for="ch" forName="parTx" refType="w"/>
                  <dgm:constr type="t" for="ch" forName="parTx"/>
                  <dgm:constr type="l" for="ch" forName="desTx" refType="w" fact="0.2"/>
                  <dgm:constr type="w" for="ch" forName="desTx" refType="w" refFor="ch" refForName="parTx" fact="0.8"/>
                  <dgm:constr type="t" for="ch" forName="desTx" refType="h" refFor="ch" refForName="parTx" fact="1.125"/>
                </dgm:constrLst>
              </dgm:else>
            </dgm:choose>
            <dgm:ruleLst>
              <dgm:rule type="h" val="INF" fact="NaN" max="NaN"/>
            </dgm:ruleLst>
            <dgm:layoutNode name="parTx">
              <dgm:varLst>
                <dgm:chMax val="0"/>
                <dgm:chPref val="0"/>
                <dgm:bulletEnabled val="1"/>
              </dgm:varLst>
              <dgm:alg type="tx"/>
              <dgm:choose name="Name10">
                <dgm:if name="Name11" func="var" arg="dir" op="equ" val="norm">
                  <dgm:shape xmlns:r="http://schemas.openxmlformats.org/officeDocument/2006/relationships" type="chevron" r:blip="">
                    <dgm:adjLst/>
                  </dgm:shape>
                </dgm:if>
                <dgm:else name="Name12">
                  <dgm:shape xmlns:r="http://schemas.openxmlformats.org/officeDocument/2006/relationships" rot="180" type="chevron" r:blip="">
                    <dgm:adjLst/>
                  </dgm:shape>
                </dgm:else>
              </dgm:choose>
              <dgm:presOf axis="self" ptType="node"/>
              <dgm:choose name="Name13">
                <dgm:if name="Name14" func="var" arg="dir" op="equ" val="norm">
                  <dgm:constrLst>
                    <dgm:constr type="h" refType="w" op="lte" fact="0.4"/>
                    <dgm:constr type="h"/>
                    <dgm:constr type="tMarg" refType="primFontSz" fact="0.105"/>
                    <dgm:constr type="bMarg" refType="primFontSz" fact="0.105"/>
                    <dgm:constr type="lMarg" refType="primFontSz" fact="0.315"/>
                    <dgm:constr type="rMarg" refType="primFontSz" fact="0.105"/>
                  </dgm:constrLst>
                </dgm:if>
                <dgm:else name="Name15">
                  <dgm:constrLst>
                    <dgm:constr type="h" refType="w" op="lte" fact="0.4"/>
                    <dgm:constr type="h"/>
                    <dgm:constr type="tMarg" refType="primFontSz" fact="0.105"/>
                    <dgm:constr type="bMarg" refType="primFontSz" fact="0.105"/>
                    <dgm:constr type="lMarg" refType="primFontSz" fact="0.105"/>
                    <dgm:constr type="rMarg" refType="primFontSz" fact="0.315"/>
                  </dgm:constrLst>
                </dgm:else>
              </dgm:choose>
              <dgm:ruleLst>
                <dgm:rule type="h" val="INF" fact="NaN" max="NaN"/>
              </dgm:ruleLst>
            </dgm:layoutNode>
            <dgm:layoutNode name="desTx" styleLbl="revTx">
              <dgm:varLst>
                <dgm:bulletEnabled val="1"/>
              </dgm:varLst>
              <dgm:alg type="tx">
                <dgm:param type="stBulletLvl" val="1"/>
              </dgm:alg>
              <dgm:choose name="Name16">
                <dgm:if name="Name17" axis="ch" ptType="node" func="cnt" op="gte" val="1">
                  <dgm:shape xmlns:r="http://schemas.openxmlformats.org/officeDocument/2006/relationships" type="rect" r:blip="">
                    <dgm:adjLst/>
                  </dgm:shape>
                </dgm:if>
                <dgm:else name="Name18">
                  <dgm:shape xmlns:r="http://schemas.openxmlformats.org/officeDocument/2006/relationships" type="rect" r:blip="" hideGeom="1">
                    <dgm:adjLst/>
                  </dgm:shape>
                </dgm:else>
              </dgm:choose>
              <dgm:presOf axis="des" ptType="node"/>
              <dgm:constrLst>
                <dgm:constr type="secFontSz" val="65"/>
                <dgm:constr type="primFontSz" refType="secFontSz"/>
                <dgm:constr type="h"/>
                <dgm:constr type="tMarg"/>
                <dgm:constr type="bMarg"/>
                <dgm:constr type="rMarg"/>
                <dgm:constr type="lMarg"/>
              </dgm:constrLst>
              <dgm:ruleLst>
                <dgm:rule type="h" val="INF" fact="NaN" max="NaN"/>
              </dgm:ruleLst>
            </dgm:layoutNode>
          </dgm:layoutNode>
          <dgm:forEach name="Name19" axis="followSib" ptType="sibTrans" cnt="1">
            <dgm:layoutNode name="space">
              <dgm:alg type="sp"/>
              <dgm:shape xmlns:r="http://schemas.openxmlformats.org/officeDocument/2006/relationships" r:blip="">
                <dgm:adjLst/>
              </dgm:shape>
              <dgm:presOf/>
              <dgm:constrLst/>
              <dgm:ruleLst/>
            </dgm:layoutNode>
          </dgm:forEach>
        </dgm:forEach>
      </dgm:if>
      <dgm:else name="Name20">
        <dgm:constrLst>
          <dgm:constr type="w" for="ch" forName="parTxOnly" refType="w"/>
          <dgm:constr type="h" for="des" forName="parTxOnly" op="equ"/>
          <dgm:constr type="primFontSz" for="des" forName="parTxOnly" op="equ" val="65"/>
          <dgm:constr type="w" for="ch" forName="parTxOnlySpace" refType="w" refFor="ch" refForName="parTxOnly" fact="-0.1"/>
        </dgm:constrLst>
        <dgm:ruleLst/>
        <dgm:forEach name="Name21" axis="ch" ptType="node">
          <dgm:layoutNode name="parTxOnly">
            <dgm:varLst>
              <dgm:chMax val="0"/>
              <dgm:chPref val="0"/>
              <dgm:bulletEnabled val="1"/>
            </dgm:varLst>
            <dgm:alg type="tx"/>
            <dgm:choose name="Name22">
              <dgm:if name="Name23" func="var" arg="dir" op="equ" val="norm">
                <dgm:shape xmlns:r="http://schemas.openxmlformats.org/officeDocument/2006/relationships" type="chevron" r:blip="">
                  <dgm:adjLst/>
                </dgm:shape>
              </dgm:if>
              <dgm:else name="Name24">
                <dgm:shape xmlns:r="http://schemas.openxmlformats.org/officeDocument/2006/relationships" rot="180" type="chevron" r:blip="">
                  <dgm:adjLst/>
                </dgm:shape>
              </dgm:else>
            </dgm:choose>
            <dgm:presOf axis="self" ptType="node"/>
            <dgm:choose name="Name25">
              <dgm:if name="Name26" func="var" arg="dir" op="equ" val="norm">
                <dgm:constrLst>
                  <dgm:constr type="h" refType="w" op="equ" fact="0.4"/>
                  <dgm:constr type="tMarg" refType="primFontSz" fact="0.105"/>
                  <dgm:constr type="bMarg" refType="primFontSz" fact="0.105"/>
                  <dgm:constr type="lMarg" refType="primFontSz" fact="0.315"/>
                  <dgm:constr type="rMarg" refType="primFontSz" fact="0.105"/>
                </dgm:constrLst>
              </dgm:if>
              <dgm:else name="Name27">
                <dgm:constrLst>
                  <dgm:constr type="h" refType="w" op="equ" fact="0.4"/>
                  <dgm:constr type="tMarg" refType="primFontSz" fact="0.105"/>
                  <dgm:constr type="bMarg" refType="primFontSz" fact="0.105"/>
                  <dgm:constr type="lMarg" refType="primFontSz" fact="0.105"/>
                  <dgm:constr type="rMarg" refType="primFontSz" fact="0.315"/>
                </dgm:constrLst>
              </dgm:else>
            </dgm:choose>
            <dgm:ruleLst>
              <dgm:rule type="primFontSz" val="5" fact="NaN" max="NaN"/>
            </dgm:ruleLst>
          </dgm:layoutNode>
          <dgm:forEach name="Name28" axis="followSib" ptType="sibTrans" cnt="1">
            <dgm:layoutNode name="parTxOnlySpace">
              <dgm:alg type="sp"/>
              <dgm:shape xmlns:r="http://schemas.openxmlformats.org/officeDocument/2006/relationships" r:blip="">
                <dgm:adjLst/>
              </dgm:shape>
              <dgm:presOf/>
              <dgm:constrLst/>
              <dgm:ruleLst/>
            </dgm:layoutNode>
          </dgm:forEach>
        </dgm:forEach>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7</Pages>
  <Words>2311</Words>
  <Characters>13174</Characters>
  <Application>Microsoft Office Word</Application>
  <DocSecurity>0</DocSecurity>
  <Lines>109</Lines>
  <Paragraphs>30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Mey Barragán</dc:creator>
  <cp:keywords/>
  <dc:description/>
  <cp:lastModifiedBy>Allison Benson</cp:lastModifiedBy>
  <cp:revision>3</cp:revision>
  <dcterms:created xsi:type="dcterms:W3CDTF">2020-07-31T21:49:00Z</dcterms:created>
  <dcterms:modified xsi:type="dcterms:W3CDTF">2020-07-31T22:00:00Z</dcterms:modified>
</cp:coreProperties>
</file>